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09A7" w:rsidRPr="00E409A7" w:rsidRDefault="00E409A7" w:rsidP="00A21F38">
      <w:pPr>
        <w:pStyle w:val="berschrift1"/>
        <w:spacing w:line="360" w:lineRule="auto"/>
        <w:jc w:val="left"/>
        <w:rPr>
          <w:color w:val="808080"/>
          <w:sz w:val="22"/>
          <w:szCs w:val="22"/>
          <w:lang w:val="de-DE"/>
        </w:rPr>
      </w:pPr>
    </w:p>
    <w:p w:rsidR="00A21F38" w:rsidRPr="000B32EA" w:rsidRDefault="002A11CB" w:rsidP="00A21F38">
      <w:pPr>
        <w:pStyle w:val="berschrift1"/>
        <w:spacing w:line="360" w:lineRule="auto"/>
        <w:jc w:val="left"/>
        <w:rPr>
          <w:color w:val="808080"/>
          <w:sz w:val="32"/>
          <w:szCs w:val="32"/>
          <w:lang w:val="de-DE"/>
        </w:rPr>
      </w:pPr>
      <w:r w:rsidRPr="000B32EA">
        <w:rPr>
          <w:color w:val="808080"/>
          <w:sz w:val="32"/>
          <w:szCs w:val="32"/>
          <w:lang w:val="de-DE"/>
        </w:rPr>
        <w:t>Presseinformation</w:t>
      </w:r>
    </w:p>
    <w:p w:rsidR="00A21F38" w:rsidRDefault="00A21F38">
      <w:pPr>
        <w:pStyle w:val="berschrift2"/>
        <w:spacing w:line="360" w:lineRule="auto"/>
        <w:jc w:val="both"/>
        <w:rPr>
          <w:color w:val="000000"/>
          <w:sz w:val="32"/>
          <w:szCs w:val="32"/>
        </w:rPr>
      </w:pPr>
    </w:p>
    <w:p w:rsidR="00FF4EE6" w:rsidRDefault="00952612" w:rsidP="00844651">
      <w:pPr>
        <w:pStyle w:val="berschrift2"/>
        <w:spacing w:line="360" w:lineRule="auto"/>
        <w:jc w:val="both"/>
        <w:rPr>
          <w:color w:val="000000"/>
          <w:sz w:val="32"/>
        </w:rPr>
      </w:pPr>
      <w:r>
        <w:rPr>
          <w:color w:val="000000"/>
          <w:sz w:val="32"/>
        </w:rPr>
        <w:t>Weltpremiere in der Königsklasse:</w:t>
      </w:r>
    </w:p>
    <w:p w:rsidR="00844651" w:rsidRDefault="006462BA" w:rsidP="00844651">
      <w:pPr>
        <w:pStyle w:val="berschrift2"/>
        <w:spacing w:line="360" w:lineRule="auto"/>
        <w:jc w:val="both"/>
        <w:rPr>
          <w:color w:val="000000"/>
          <w:sz w:val="32"/>
        </w:rPr>
      </w:pPr>
      <w:r>
        <w:rPr>
          <w:color w:val="000000"/>
          <w:sz w:val="32"/>
        </w:rPr>
        <w:t>K</w:t>
      </w:r>
      <w:r w:rsidR="00381B06">
        <w:rPr>
          <w:color w:val="000000"/>
          <w:sz w:val="32"/>
        </w:rPr>
        <w:t xml:space="preserve">YMCO </w:t>
      </w:r>
      <w:r w:rsidR="00E66CE8">
        <w:rPr>
          <w:color w:val="000000"/>
          <w:sz w:val="32"/>
        </w:rPr>
        <w:t xml:space="preserve">präsentiert </w:t>
      </w:r>
      <w:r w:rsidR="00FF4EE6">
        <w:rPr>
          <w:color w:val="000000"/>
          <w:sz w:val="32"/>
        </w:rPr>
        <w:t xml:space="preserve">neues </w:t>
      </w:r>
      <w:r w:rsidR="001A706D">
        <w:rPr>
          <w:color w:val="000000"/>
          <w:sz w:val="32"/>
        </w:rPr>
        <w:t>Top-</w:t>
      </w:r>
      <w:r w:rsidR="00FF4EE6">
        <w:rPr>
          <w:color w:val="000000"/>
          <w:sz w:val="32"/>
        </w:rPr>
        <w:t xml:space="preserve">ATV </w:t>
      </w:r>
      <w:r w:rsidR="00844651">
        <w:rPr>
          <w:color w:val="000000"/>
          <w:sz w:val="32"/>
        </w:rPr>
        <w:t>MXU 700 EXi EPS</w:t>
      </w:r>
    </w:p>
    <w:p w:rsidR="00844651" w:rsidRPr="00844651" w:rsidRDefault="00844651" w:rsidP="00844651"/>
    <w:p w:rsidR="007C62DE" w:rsidRPr="003B51D0" w:rsidRDefault="007C62DE" w:rsidP="001474CB">
      <w:pPr>
        <w:jc w:val="both"/>
        <w:rPr>
          <w:color w:val="000000"/>
          <w:sz w:val="8"/>
        </w:rPr>
      </w:pPr>
    </w:p>
    <w:p w:rsidR="007C62DE" w:rsidRPr="003B51D0" w:rsidRDefault="007C62DE">
      <w:pPr>
        <w:pStyle w:val="Textkrper"/>
        <w:spacing w:line="360" w:lineRule="auto"/>
        <w:jc w:val="both"/>
        <w:rPr>
          <w:color w:val="000000"/>
          <w:sz w:val="20"/>
          <w:szCs w:val="20"/>
        </w:rPr>
      </w:pPr>
    </w:p>
    <w:p w:rsidR="001A706D" w:rsidRDefault="007C62DE" w:rsidP="00E6006E">
      <w:pPr>
        <w:pStyle w:val="Textkrper"/>
        <w:spacing w:line="360" w:lineRule="auto"/>
        <w:jc w:val="both"/>
        <w:rPr>
          <w:rFonts w:cs="Arial"/>
          <w:b w:val="0"/>
          <w:szCs w:val="22"/>
        </w:rPr>
      </w:pPr>
      <w:r w:rsidRPr="003B51D0">
        <w:rPr>
          <w:i/>
          <w:iCs/>
        </w:rPr>
        <w:t xml:space="preserve">Weiden, </w:t>
      </w:r>
      <w:r w:rsidR="00712E77">
        <w:rPr>
          <w:i/>
          <w:iCs/>
        </w:rPr>
        <w:t xml:space="preserve">Oktober </w:t>
      </w:r>
      <w:r w:rsidR="007C72BA">
        <w:rPr>
          <w:i/>
          <w:iCs/>
        </w:rPr>
        <w:t>2018</w:t>
      </w:r>
      <w:r w:rsidRPr="003B51D0">
        <w:rPr>
          <w:i/>
          <w:iCs/>
        </w:rPr>
        <w:t>.</w:t>
      </w:r>
      <w:r w:rsidRPr="003B51D0">
        <w:t xml:space="preserve"> </w:t>
      </w:r>
      <w:r w:rsidR="005E41B3" w:rsidRPr="001A706D">
        <w:rPr>
          <w:color w:val="000000"/>
          <w:szCs w:val="22"/>
        </w:rPr>
        <w:t>K</w:t>
      </w:r>
      <w:r w:rsidR="00712E77" w:rsidRPr="001A706D">
        <w:rPr>
          <w:color w:val="000000"/>
          <w:szCs w:val="22"/>
        </w:rPr>
        <w:t>YMCO</w:t>
      </w:r>
      <w:r w:rsidR="00D866F3" w:rsidRPr="001A706D">
        <w:rPr>
          <w:color w:val="000000"/>
          <w:szCs w:val="22"/>
        </w:rPr>
        <w:t xml:space="preserve"> baut seine Produktpalette bei den ATVs weiter aus und </w:t>
      </w:r>
      <w:r w:rsidR="00844651" w:rsidRPr="001A706D">
        <w:rPr>
          <w:color w:val="000000"/>
          <w:szCs w:val="22"/>
        </w:rPr>
        <w:t xml:space="preserve">präsentiert </w:t>
      </w:r>
      <w:r w:rsidR="00FF4EE6" w:rsidRPr="001A706D">
        <w:rPr>
          <w:color w:val="000000"/>
          <w:szCs w:val="22"/>
        </w:rPr>
        <w:t xml:space="preserve">in der </w:t>
      </w:r>
      <w:r w:rsidR="00844651" w:rsidRPr="001A706D">
        <w:rPr>
          <w:color w:val="000000"/>
          <w:szCs w:val="22"/>
        </w:rPr>
        <w:t xml:space="preserve">Königsklasse das neue Flaggschiff MXU 700EXi EPS. </w:t>
      </w:r>
      <w:r w:rsidR="00952612">
        <w:rPr>
          <w:color w:val="000000"/>
          <w:szCs w:val="22"/>
        </w:rPr>
        <w:t xml:space="preserve">Das </w:t>
      </w:r>
      <w:r w:rsidR="00952612" w:rsidRPr="00575CA2">
        <w:rPr>
          <w:color w:val="000000" w:themeColor="text1"/>
          <w:szCs w:val="22"/>
        </w:rPr>
        <w:t>neue</w:t>
      </w:r>
      <w:r w:rsidR="00952612">
        <w:rPr>
          <w:color w:val="000000"/>
          <w:szCs w:val="22"/>
        </w:rPr>
        <w:t xml:space="preserve"> T3B-</w:t>
      </w:r>
      <w:r w:rsidR="00485C8D" w:rsidRPr="001A706D">
        <w:rPr>
          <w:color w:val="000000"/>
          <w:szCs w:val="22"/>
        </w:rPr>
        <w:t>Modell im modernen Design mit mächtiger Front und großem Kühlergrill bietet mehr Bodenfreiheit, mehr Schutz, mehr Stauraum</w:t>
      </w:r>
      <w:r w:rsidR="001A706D" w:rsidRPr="001A706D">
        <w:rPr>
          <w:color w:val="000000"/>
          <w:szCs w:val="22"/>
        </w:rPr>
        <w:t xml:space="preserve"> und mehr Balance im Gelände.</w:t>
      </w:r>
      <w:r w:rsidR="00E6006E">
        <w:rPr>
          <w:color w:val="000000"/>
          <w:szCs w:val="22"/>
        </w:rPr>
        <w:t xml:space="preserve"> </w:t>
      </w:r>
      <w:r w:rsidR="001A706D" w:rsidRPr="001A706D">
        <w:rPr>
          <w:rFonts w:cs="Arial"/>
          <w:szCs w:val="22"/>
        </w:rPr>
        <w:t>Das MXU 700</w:t>
      </w:r>
      <w:r w:rsidR="001A706D">
        <w:rPr>
          <w:rFonts w:cs="Arial"/>
          <w:szCs w:val="22"/>
        </w:rPr>
        <w:t xml:space="preserve"> EX</w:t>
      </w:r>
      <w:r w:rsidR="00952612">
        <w:rPr>
          <w:rFonts w:cs="Arial"/>
          <w:szCs w:val="22"/>
        </w:rPr>
        <w:t>i</w:t>
      </w:r>
      <w:r w:rsidR="001A706D" w:rsidRPr="001A706D">
        <w:rPr>
          <w:rFonts w:cs="Arial"/>
          <w:szCs w:val="22"/>
        </w:rPr>
        <w:t xml:space="preserve"> ist</w:t>
      </w:r>
      <w:r w:rsidR="00C308E4">
        <w:rPr>
          <w:rFonts w:cs="Arial"/>
          <w:szCs w:val="22"/>
        </w:rPr>
        <w:t xml:space="preserve"> ab Herbst 2019 </w:t>
      </w:r>
      <w:r w:rsidR="001A706D" w:rsidRPr="001A706D">
        <w:rPr>
          <w:rFonts w:cs="Arial"/>
          <w:szCs w:val="22"/>
        </w:rPr>
        <w:t xml:space="preserve">mit </w:t>
      </w:r>
      <w:r w:rsidR="001A706D">
        <w:rPr>
          <w:rFonts w:cs="Arial"/>
          <w:szCs w:val="22"/>
        </w:rPr>
        <w:t xml:space="preserve">zwei </w:t>
      </w:r>
      <w:r w:rsidR="001A706D" w:rsidRPr="001A706D">
        <w:rPr>
          <w:rFonts w:cs="Arial"/>
          <w:szCs w:val="22"/>
        </w:rPr>
        <w:t>Straßenzulassungen geplant: einmal als offene LOF-Version und einmal als T3</w:t>
      </w:r>
      <w:r w:rsidR="001A706D">
        <w:rPr>
          <w:rFonts w:cs="Arial"/>
          <w:szCs w:val="22"/>
        </w:rPr>
        <w:t>B</w:t>
      </w:r>
      <w:r w:rsidR="001A706D" w:rsidRPr="001A706D">
        <w:rPr>
          <w:rFonts w:cs="Arial"/>
          <w:szCs w:val="22"/>
        </w:rPr>
        <w:t>-Modell</w:t>
      </w:r>
      <w:r w:rsidR="00C308E4">
        <w:rPr>
          <w:rFonts w:cs="Arial"/>
          <w:szCs w:val="22"/>
        </w:rPr>
        <w:t>.</w:t>
      </w:r>
      <w:r w:rsidR="001A706D" w:rsidRPr="001A706D">
        <w:rPr>
          <w:rFonts w:cs="Arial"/>
          <w:szCs w:val="22"/>
        </w:rPr>
        <w:t xml:space="preserve"> </w:t>
      </w:r>
    </w:p>
    <w:p w:rsidR="001A706D" w:rsidRDefault="001A706D" w:rsidP="001A706D">
      <w:pPr>
        <w:spacing w:line="360" w:lineRule="auto"/>
        <w:jc w:val="both"/>
        <w:rPr>
          <w:rFonts w:cs="Arial"/>
          <w:b/>
          <w:szCs w:val="22"/>
        </w:rPr>
      </w:pPr>
    </w:p>
    <w:p w:rsidR="00700DF1" w:rsidRPr="00E6006E" w:rsidRDefault="00FF4EE6" w:rsidP="00B12727">
      <w:pPr>
        <w:spacing w:line="340" w:lineRule="atLeast"/>
        <w:jc w:val="both"/>
        <w:rPr>
          <w:szCs w:val="22"/>
        </w:rPr>
      </w:pPr>
      <w:r w:rsidRPr="00700DF1">
        <w:rPr>
          <w:color w:val="000000"/>
          <w:szCs w:val="22"/>
        </w:rPr>
        <w:t xml:space="preserve">KYMCO gehört </w:t>
      </w:r>
      <w:r w:rsidR="00D866F3" w:rsidRPr="00700DF1">
        <w:rPr>
          <w:color w:val="000000"/>
          <w:szCs w:val="22"/>
        </w:rPr>
        <w:t xml:space="preserve">als </w:t>
      </w:r>
      <w:r w:rsidR="005E41B3" w:rsidRPr="00700DF1">
        <w:rPr>
          <w:rFonts w:cs="Arial"/>
          <w:color w:val="000000"/>
          <w:szCs w:val="22"/>
        </w:rPr>
        <w:t>größte</w:t>
      </w:r>
      <w:r w:rsidR="00D866F3" w:rsidRPr="00700DF1">
        <w:rPr>
          <w:rFonts w:cs="Arial"/>
          <w:color w:val="000000"/>
          <w:szCs w:val="22"/>
        </w:rPr>
        <w:t>r</w:t>
      </w:r>
      <w:r w:rsidR="005E41B3" w:rsidRPr="00700DF1">
        <w:rPr>
          <w:rFonts w:cs="Arial"/>
          <w:color w:val="000000"/>
          <w:szCs w:val="22"/>
        </w:rPr>
        <w:t xml:space="preserve"> taiwanesische</w:t>
      </w:r>
      <w:r w:rsidR="00D866F3" w:rsidRPr="00700DF1">
        <w:rPr>
          <w:rFonts w:cs="Arial"/>
          <w:color w:val="000000"/>
          <w:szCs w:val="22"/>
        </w:rPr>
        <w:t>r</w:t>
      </w:r>
      <w:r w:rsidR="005E41B3" w:rsidRPr="00700DF1">
        <w:rPr>
          <w:rFonts w:cs="Arial"/>
          <w:color w:val="000000"/>
          <w:szCs w:val="22"/>
        </w:rPr>
        <w:t xml:space="preserve"> Hersteller mit einer Produktion von über </w:t>
      </w:r>
      <w:r w:rsidR="00E61547" w:rsidRPr="00700DF1">
        <w:rPr>
          <w:rFonts w:cs="Arial"/>
          <w:color w:val="000000"/>
          <w:szCs w:val="22"/>
        </w:rPr>
        <w:t xml:space="preserve">500.000 </w:t>
      </w:r>
      <w:r w:rsidR="005E41B3" w:rsidRPr="00700DF1">
        <w:rPr>
          <w:rFonts w:cs="Arial"/>
          <w:color w:val="000000"/>
          <w:szCs w:val="22"/>
        </w:rPr>
        <w:t xml:space="preserve">Fahrzeugen pro Jahr weltweit </w:t>
      </w:r>
      <w:r w:rsidR="005E41B3" w:rsidRPr="00700DF1">
        <w:rPr>
          <w:color w:val="000000"/>
          <w:szCs w:val="22"/>
        </w:rPr>
        <w:t>zu den führenden Roller</w:t>
      </w:r>
      <w:r w:rsidR="00275651" w:rsidRPr="00700DF1">
        <w:rPr>
          <w:color w:val="000000"/>
          <w:szCs w:val="22"/>
        </w:rPr>
        <w:t>-, Quad- und ATV-H</w:t>
      </w:r>
      <w:r w:rsidR="005E41B3" w:rsidRPr="00700DF1">
        <w:rPr>
          <w:color w:val="000000"/>
          <w:szCs w:val="22"/>
        </w:rPr>
        <w:t>erstellern, der insbesondere für seine hochmoderne Motortechnik bekannt ist</w:t>
      </w:r>
      <w:r w:rsidR="007614E4" w:rsidRPr="00700DF1">
        <w:rPr>
          <w:color w:val="000000"/>
          <w:szCs w:val="22"/>
        </w:rPr>
        <w:t>.</w:t>
      </w:r>
      <w:r w:rsidR="00C02EBB" w:rsidRPr="00700DF1">
        <w:rPr>
          <w:color w:val="000000"/>
          <w:szCs w:val="22"/>
        </w:rPr>
        <w:t xml:space="preserve"> </w:t>
      </w:r>
      <w:r w:rsidR="00EB660C" w:rsidRPr="00700DF1">
        <w:rPr>
          <w:color w:val="000000"/>
          <w:szCs w:val="22"/>
        </w:rPr>
        <w:t>Zur INTERMOT präsentiert KYMCO</w:t>
      </w:r>
      <w:r w:rsidR="00700DF1" w:rsidRPr="00700DF1">
        <w:rPr>
          <w:color w:val="000000"/>
          <w:szCs w:val="22"/>
        </w:rPr>
        <w:t xml:space="preserve"> neben seinen Rollerneuheiten gleich drei Premieren</w:t>
      </w:r>
      <w:r w:rsidR="00575CA2">
        <w:rPr>
          <w:color w:val="000000"/>
          <w:szCs w:val="22"/>
        </w:rPr>
        <w:t xml:space="preserve"> </w:t>
      </w:r>
      <w:r w:rsidR="00E6006E">
        <w:rPr>
          <w:color w:val="000000"/>
          <w:szCs w:val="22"/>
        </w:rPr>
        <w:t xml:space="preserve">im </w:t>
      </w:r>
      <w:r w:rsidR="00575CA2" w:rsidRPr="00700DF1">
        <w:rPr>
          <w:color w:val="000000"/>
          <w:szCs w:val="22"/>
        </w:rPr>
        <w:t>Quad &amp; ATV Segment</w:t>
      </w:r>
      <w:r w:rsidR="00700DF1" w:rsidRPr="00700DF1">
        <w:rPr>
          <w:color w:val="000000"/>
          <w:szCs w:val="22"/>
        </w:rPr>
        <w:t xml:space="preserve">: Neben </w:t>
      </w:r>
      <w:r w:rsidR="00952612">
        <w:rPr>
          <w:color w:val="000000"/>
          <w:szCs w:val="22"/>
        </w:rPr>
        <w:t>den</w:t>
      </w:r>
      <w:r w:rsidR="00700DF1" w:rsidRPr="00700DF1">
        <w:rPr>
          <w:color w:val="000000"/>
          <w:szCs w:val="22"/>
        </w:rPr>
        <w:t xml:space="preserve"> neuen</w:t>
      </w:r>
      <w:r w:rsidR="00952612">
        <w:rPr>
          <w:color w:val="000000"/>
          <w:szCs w:val="22"/>
        </w:rPr>
        <w:t xml:space="preserve"> Modellen</w:t>
      </w:r>
      <w:r w:rsidR="00700DF1" w:rsidRPr="00700DF1">
        <w:rPr>
          <w:color w:val="000000"/>
          <w:szCs w:val="22"/>
        </w:rPr>
        <w:t xml:space="preserve"> </w:t>
      </w:r>
      <w:r w:rsidR="00700DF1" w:rsidRPr="00952612">
        <w:rPr>
          <w:b/>
          <w:color w:val="000000"/>
          <w:szCs w:val="22"/>
        </w:rPr>
        <w:t>Maxxer S 300</w:t>
      </w:r>
      <w:r w:rsidR="00700DF1" w:rsidRPr="00700DF1">
        <w:rPr>
          <w:color w:val="000000"/>
          <w:szCs w:val="22"/>
        </w:rPr>
        <w:t xml:space="preserve"> und </w:t>
      </w:r>
      <w:r w:rsidR="00700DF1" w:rsidRPr="00952612">
        <w:rPr>
          <w:b/>
          <w:color w:val="000000"/>
          <w:szCs w:val="22"/>
        </w:rPr>
        <w:t>MXU 300</w:t>
      </w:r>
      <w:r w:rsidR="00700DF1" w:rsidRPr="00700DF1">
        <w:rPr>
          <w:color w:val="000000"/>
          <w:szCs w:val="22"/>
        </w:rPr>
        <w:t xml:space="preserve"> spielt die stärkste Rolle das neue </w:t>
      </w:r>
      <w:r w:rsidR="00700DF1" w:rsidRPr="00952612">
        <w:rPr>
          <w:b/>
          <w:color w:val="000000"/>
          <w:szCs w:val="22"/>
        </w:rPr>
        <w:t>MXU 700 EXi EPS</w:t>
      </w:r>
      <w:r w:rsidR="00952612">
        <w:rPr>
          <w:b/>
          <w:color w:val="000000"/>
          <w:szCs w:val="22"/>
        </w:rPr>
        <w:t xml:space="preserve">. </w:t>
      </w:r>
      <w:r w:rsidR="00952612" w:rsidRPr="00952612">
        <w:rPr>
          <w:color w:val="000000"/>
          <w:szCs w:val="22"/>
        </w:rPr>
        <w:t>Un</w:t>
      </w:r>
      <w:r w:rsidR="00952612">
        <w:rPr>
          <w:color w:val="000000"/>
          <w:szCs w:val="22"/>
        </w:rPr>
        <w:t>d das</w:t>
      </w:r>
      <w:r w:rsidR="00700DF1" w:rsidRPr="00700DF1">
        <w:rPr>
          <w:color w:val="000000"/>
          <w:szCs w:val="22"/>
        </w:rPr>
        <w:t xml:space="preserve"> </w:t>
      </w:r>
      <w:r w:rsidR="00700DF1" w:rsidRPr="00E6006E">
        <w:rPr>
          <w:szCs w:val="22"/>
        </w:rPr>
        <w:t>gibt</w:t>
      </w:r>
      <w:r w:rsidR="00B12727" w:rsidRPr="00E6006E">
        <w:rPr>
          <w:szCs w:val="22"/>
        </w:rPr>
        <w:t xml:space="preserve"> es</w:t>
      </w:r>
      <w:r w:rsidR="00700DF1" w:rsidRPr="00E6006E">
        <w:rPr>
          <w:szCs w:val="22"/>
        </w:rPr>
        <w:t xml:space="preserve"> </w:t>
      </w:r>
      <w:r w:rsidR="00700DF1" w:rsidRPr="00700DF1">
        <w:rPr>
          <w:color w:val="000000"/>
          <w:szCs w:val="22"/>
        </w:rPr>
        <w:t xml:space="preserve">gleich doppelt, denn KYMCO Deutschland plant das Kraftpaket </w:t>
      </w:r>
      <w:r w:rsidR="00700DF1" w:rsidRPr="00700DF1">
        <w:rPr>
          <w:rFonts w:cs="Arial"/>
          <w:szCs w:val="22"/>
        </w:rPr>
        <w:t xml:space="preserve">einmal als offene LOF-Version </w:t>
      </w:r>
      <w:r w:rsidR="00700DF1">
        <w:rPr>
          <w:rFonts w:cs="Arial"/>
          <w:szCs w:val="22"/>
        </w:rPr>
        <w:t xml:space="preserve">in gewohnter Stärke mit 48 PS </w:t>
      </w:r>
      <w:r w:rsidR="00952612">
        <w:rPr>
          <w:rFonts w:cs="Arial"/>
          <w:szCs w:val="22"/>
        </w:rPr>
        <w:t xml:space="preserve">sowie freier Fahrt </w:t>
      </w:r>
      <w:r w:rsidR="00700DF1">
        <w:rPr>
          <w:rFonts w:cs="Arial"/>
          <w:szCs w:val="22"/>
        </w:rPr>
        <w:t xml:space="preserve">bis zu 100 km/h </w:t>
      </w:r>
      <w:r w:rsidR="00700DF1" w:rsidRPr="00700DF1">
        <w:rPr>
          <w:rFonts w:cs="Arial"/>
          <w:szCs w:val="22"/>
        </w:rPr>
        <w:t xml:space="preserve">und einmal als </w:t>
      </w:r>
      <w:r w:rsidR="00952612">
        <w:rPr>
          <w:rFonts w:cs="Arial"/>
          <w:szCs w:val="22"/>
        </w:rPr>
        <w:t xml:space="preserve">neues </w:t>
      </w:r>
      <w:r w:rsidR="00700DF1" w:rsidRPr="00700DF1">
        <w:rPr>
          <w:rFonts w:cs="Arial"/>
          <w:szCs w:val="22"/>
        </w:rPr>
        <w:t>T3B-Modell</w:t>
      </w:r>
      <w:r w:rsidR="00C308E4">
        <w:rPr>
          <w:rFonts w:cs="Arial"/>
          <w:szCs w:val="22"/>
        </w:rPr>
        <w:t>.</w:t>
      </w:r>
    </w:p>
    <w:p w:rsidR="00700DF1" w:rsidRDefault="00700DF1" w:rsidP="00B12727">
      <w:pPr>
        <w:pStyle w:val="Textkrper"/>
        <w:spacing w:line="340" w:lineRule="atLeast"/>
        <w:jc w:val="both"/>
        <w:rPr>
          <w:color w:val="000000"/>
          <w:szCs w:val="22"/>
        </w:rPr>
      </w:pPr>
    </w:p>
    <w:p w:rsidR="00694533" w:rsidRDefault="00694533" w:rsidP="00B12727">
      <w:pPr>
        <w:spacing w:line="340" w:lineRule="atLeast"/>
        <w:jc w:val="both"/>
        <w:rPr>
          <w:rFonts w:cs="Arial"/>
          <w:szCs w:val="22"/>
        </w:rPr>
      </w:pPr>
      <w:r>
        <w:rPr>
          <w:rFonts w:cs="Arial"/>
          <w:szCs w:val="22"/>
        </w:rPr>
        <w:t>Das MXU 700 EX</w:t>
      </w:r>
      <w:r w:rsidR="00952612">
        <w:rPr>
          <w:rFonts w:cs="Arial"/>
          <w:szCs w:val="22"/>
        </w:rPr>
        <w:t>i EPS fährt im neuen</w:t>
      </w:r>
      <w:r>
        <w:rPr>
          <w:rFonts w:cs="Arial"/>
          <w:szCs w:val="22"/>
        </w:rPr>
        <w:t xml:space="preserve"> modernen</w:t>
      </w:r>
      <w:r w:rsidRPr="00694533">
        <w:rPr>
          <w:rFonts w:cs="Arial"/>
          <w:szCs w:val="22"/>
        </w:rPr>
        <w:t xml:space="preserve"> </w:t>
      </w:r>
      <w:r>
        <w:rPr>
          <w:rFonts w:cs="Arial"/>
          <w:szCs w:val="22"/>
        </w:rPr>
        <w:t>ATV-</w:t>
      </w:r>
      <w:r w:rsidRPr="00694533">
        <w:rPr>
          <w:rFonts w:cs="Arial"/>
          <w:szCs w:val="22"/>
        </w:rPr>
        <w:t>Design</w:t>
      </w:r>
      <w:r>
        <w:rPr>
          <w:rFonts w:cs="Arial"/>
          <w:szCs w:val="22"/>
        </w:rPr>
        <w:t xml:space="preserve"> vor, mit einer </w:t>
      </w:r>
      <w:r w:rsidRPr="00694533">
        <w:rPr>
          <w:rFonts w:cs="Arial"/>
          <w:szCs w:val="22"/>
        </w:rPr>
        <w:t>mächtige</w:t>
      </w:r>
      <w:r>
        <w:rPr>
          <w:rFonts w:cs="Arial"/>
          <w:szCs w:val="22"/>
        </w:rPr>
        <w:t>n</w:t>
      </w:r>
      <w:r w:rsidRPr="00694533">
        <w:rPr>
          <w:rFonts w:cs="Arial"/>
          <w:szCs w:val="22"/>
        </w:rPr>
        <w:t xml:space="preserve"> Front </w:t>
      </w:r>
      <w:r>
        <w:rPr>
          <w:rFonts w:cs="Arial"/>
          <w:szCs w:val="22"/>
        </w:rPr>
        <w:t xml:space="preserve">dank </w:t>
      </w:r>
      <w:r w:rsidR="00952612">
        <w:rPr>
          <w:rFonts w:cs="Arial"/>
          <w:szCs w:val="22"/>
        </w:rPr>
        <w:t>hochgezogenem Kühlergrill und</w:t>
      </w:r>
      <w:r w:rsidRPr="00694533">
        <w:rPr>
          <w:rFonts w:cs="Arial"/>
          <w:szCs w:val="22"/>
        </w:rPr>
        <w:t xml:space="preserve"> eingebettet in den markanten</w:t>
      </w:r>
      <w:r>
        <w:rPr>
          <w:rFonts w:cs="Arial"/>
          <w:szCs w:val="22"/>
        </w:rPr>
        <w:t xml:space="preserve">, </w:t>
      </w:r>
      <w:r w:rsidR="00952612">
        <w:rPr>
          <w:rFonts w:cs="Arial"/>
          <w:szCs w:val="22"/>
        </w:rPr>
        <w:t>dafür p</w:t>
      </w:r>
      <w:r w:rsidRPr="00694533">
        <w:rPr>
          <w:rFonts w:cs="Arial"/>
          <w:szCs w:val="22"/>
        </w:rPr>
        <w:t>assend</w:t>
      </w:r>
      <w:r>
        <w:rPr>
          <w:rFonts w:cs="Arial"/>
          <w:szCs w:val="22"/>
        </w:rPr>
        <w:t xml:space="preserve"> zugeschnittenen </w:t>
      </w:r>
      <w:r w:rsidRPr="00694533">
        <w:rPr>
          <w:rFonts w:cs="Arial"/>
          <w:szCs w:val="22"/>
        </w:rPr>
        <w:t>Sturzbügel in Fahrzeugfarbe</w:t>
      </w:r>
      <w:r w:rsidR="00952612">
        <w:rPr>
          <w:rFonts w:cs="Arial"/>
          <w:szCs w:val="22"/>
        </w:rPr>
        <w:t>.</w:t>
      </w:r>
      <w:r>
        <w:rPr>
          <w:rFonts w:cs="Arial"/>
          <w:szCs w:val="22"/>
        </w:rPr>
        <w:t xml:space="preserve"> Vorne leuchten h</w:t>
      </w:r>
      <w:r w:rsidRPr="00694533">
        <w:rPr>
          <w:rFonts w:cs="Arial"/>
          <w:szCs w:val="22"/>
        </w:rPr>
        <w:t>inter Schutzglas verpackte LED-Rundscheinwerfer, stylish nebeneinan</w:t>
      </w:r>
      <w:r w:rsidR="00D804FC">
        <w:rPr>
          <w:rFonts w:cs="Arial"/>
          <w:szCs w:val="22"/>
        </w:rPr>
        <w:t xml:space="preserve">der angeordnet, mit </w:t>
      </w:r>
      <w:r w:rsidR="00D804FC" w:rsidRPr="00E6006E">
        <w:rPr>
          <w:rFonts w:cs="Arial"/>
          <w:szCs w:val="22"/>
        </w:rPr>
        <w:t>integriertem runden</w:t>
      </w:r>
      <w:r w:rsidRPr="00E6006E">
        <w:rPr>
          <w:rFonts w:cs="Arial"/>
          <w:szCs w:val="22"/>
        </w:rPr>
        <w:t xml:space="preserve"> </w:t>
      </w:r>
      <w:r w:rsidRPr="00694533">
        <w:rPr>
          <w:rFonts w:cs="Arial"/>
          <w:szCs w:val="22"/>
        </w:rPr>
        <w:t>Blinker.</w:t>
      </w:r>
      <w:r w:rsidR="00D2203F">
        <w:rPr>
          <w:rFonts w:cs="Arial"/>
          <w:szCs w:val="22"/>
        </w:rPr>
        <w:t xml:space="preserve"> </w:t>
      </w:r>
      <w:r w:rsidR="00224302">
        <w:rPr>
          <w:rFonts w:cs="Arial"/>
          <w:szCs w:val="22"/>
        </w:rPr>
        <w:t xml:space="preserve">Passend zu den </w:t>
      </w:r>
      <w:r w:rsidRPr="00694533">
        <w:rPr>
          <w:rFonts w:cs="Arial"/>
          <w:szCs w:val="22"/>
        </w:rPr>
        <w:t>neue</w:t>
      </w:r>
      <w:r w:rsidR="00224302">
        <w:rPr>
          <w:rFonts w:cs="Arial"/>
          <w:szCs w:val="22"/>
        </w:rPr>
        <w:t>n</w:t>
      </w:r>
      <w:r w:rsidRPr="00694533">
        <w:rPr>
          <w:rFonts w:cs="Arial"/>
          <w:szCs w:val="22"/>
        </w:rPr>
        <w:t xml:space="preserve"> Doppelscheinwerfer</w:t>
      </w:r>
      <w:r w:rsidR="00224302">
        <w:rPr>
          <w:rFonts w:cs="Arial"/>
          <w:szCs w:val="22"/>
        </w:rPr>
        <w:t xml:space="preserve">n </w:t>
      </w:r>
      <w:r w:rsidR="00224302" w:rsidRPr="00E6006E">
        <w:rPr>
          <w:rFonts w:cs="Arial"/>
          <w:szCs w:val="22"/>
        </w:rPr>
        <w:t>vorn</w:t>
      </w:r>
      <w:r w:rsidR="00D804FC" w:rsidRPr="00E6006E">
        <w:rPr>
          <w:rFonts w:cs="Arial"/>
          <w:szCs w:val="22"/>
        </w:rPr>
        <w:t>e</w:t>
      </w:r>
      <w:r w:rsidR="00224302" w:rsidRPr="00D804FC">
        <w:rPr>
          <w:rFonts w:cs="Arial"/>
          <w:color w:val="FF0000"/>
          <w:szCs w:val="22"/>
        </w:rPr>
        <w:t xml:space="preserve"> </w:t>
      </w:r>
      <w:r w:rsidR="00224302">
        <w:rPr>
          <w:rFonts w:cs="Arial"/>
          <w:szCs w:val="22"/>
        </w:rPr>
        <w:t>bilden ovale Heckleuchten das Schlusslicht. Mäch</w:t>
      </w:r>
      <w:r w:rsidR="00D804FC">
        <w:rPr>
          <w:rFonts w:cs="Arial"/>
          <w:szCs w:val="22"/>
        </w:rPr>
        <w:t>tige,</w:t>
      </w:r>
      <w:r w:rsidR="00224302">
        <w:rPr>
          <w:rFonts w:cs="Arial"/>
          <w:szCs w:val="22"/>
        </w:rPr>
        <w:t xml:space="preserve"> </w:t>
      </w:r>
      <w:r w:rsidRPr="00694533">
        <w:rPr>
          <w:rFonts w:cs="Arial"/>
          <w:szCs w:val="22"/>
        </w:rPr>
        <w:t xml:space="preserve">größere </w:t>
      </w:r>
      <w:r w:rsidR="00224302">
        <w:rPr>
          <w:rFonts w:cs="Arial"/>
          <w:szCs w:val="22"/>
        </w:rPr>
        <w:t>Walzen</w:t>
      </w:r>
      <w:r w:rsidR="00E6006E">
        <w:rPr>
          <w:rFonts w:cs="Arial"/>
          <w:szCs w:val="22"/>
        </w:rPr>
        <w:t xml:space="preserve"> – </w:t>
      </w:r>
      <w:r w:rsidRPr="00694533">
        <w:rPr>
          <w:rFonts w:cs="Arial"/>
          <w:szCs w:val="22"/>
        </w:rPr>
        <w:t xml:space="preserve">aufgezogen auf </w:t>
      </w:r>
      <w:r w:rsidR="00224302">
        <w:rPr>
          <w:rFonts w:cs="Arial"/>
          <w:szCs w:val="22"/>
        </w:rPr>
        <w:t xml:space="preserve">sportlichen </w:t>
      </w:r>
      <w:r w:rsidRPr="00694533">
        <w:rPr>
          <w:rFonts w:cs="Arial"/>
          <w:szCs w:val="22"/>
        </w:rPr>
        <w:t>Doppelspeichen-Felgen</w:t>
      </w:r>
      <w:r w:rsidR="00D804FC">
        <w:rPr>
          <w:rFonts w:cs="Arial"/>
          <w:szCs w:val="22"/>
        </w:rPr>
        <w:t xml:space="preserve"> </w:t>
      </w:r>
      <w:r w:rsidR="00E6006E">
        <w:rPr>
          <w:rFonts w:cs="Arial"/>
          <w:szCs w:val="22"/>
        </w:rPr>
        <w:t xml:space="preserve">– </w:t>
      </w:r>
      <w:r w:rsidR="00224302">
        <w:rPr>
          <w:rFonts w:cs="Arial"/>
          <w:szCs w:val="22"/>
        </w:rPr>
        <w:t>verschaffen dem KYMCO-Flaggschiff einen klaren Vorteil</w:t>
      </w:r>
      <w:r w:rsidRPr="00694533">
        <w:rPr>
          <w:rFonts w:cs="Arial"/>
          <w:szCs w:val="22"/>
        </w:rPr>
        <w:t xml:space="preserve">: </w:t>
      </w:r>
      <w:r w:rsidR="00224302">
        <w:rPr>
          <w:rFonts w:cs="Arial"/>
          <w:szCs w:val="22"/>
        </w:rPr>
        <w:t xml:space="preserve">Mit den </w:t>
      </w:r>
      <w:r w:rsidRPr="00694533">
        <w:rPr>
          <w:rFonts w:cs="Arial"/>
          <w:szCs w:val="22"/>
        </w:rPr>
        <w:t>größeren Räder</w:t>
      </w:r>
      <w:r w:rsidR="00224302">
        <w:rPr>
          <w:rFonts w:cs="Arial"/>
          <w:szCs w:val="22"/>
        </w:rPr>
        <w:t>n</w:t>
      </w:r>
      <w:r w:rsidRPr="00694533">
        <w:rPr>
          <w:rFonts w:cs="Arial"/>
          <w:szCs w:val="22"/>
        </w:rPr>
        <w:t xml:space="preserve"> </w:t>
      </w:r>
      <w:r w:rsidR="00224302">
        <w:rPr>
          <w:rFonts w:cs="Arial"/>
          <w:szCs w:val="22"/>
        </w:rPr>
        <w:t>hat das MXU 700 EX</w:t>
      </w:r>
      <w:r w:rsidR="00952612">
        <w:rPr>
          <w:rFonts w:cs="Arial"/>
          <w:szCs w:val="22"/>
        </w:rPr>
        <w:t>i</w:t>
      </w:r>
      <w:r w:rsidR="00224302">
        <w:rPr>
          <w:rFonts w:cs="Arial"/>
          <w:szCs w:val="22"/>
        </w:rPr>
        <w:t xml:space="preserve"> me</w:t>
      </w:r>
      <w:r w:rsidRPr="00694533">
        <w:rPr>
          <w:rFonts w:cs="Arial"/>
          <w:szCs w:val="22"/>
        </w:rPr>
        <w:t>hr Bodenfreiheit im groben Gelände</w:t>
      </w:r>
      <w:r w:rsidR="00224302">
        <w:rPr>
          <w:rFonts w:cs="Arial"/>
          <w:szCs w:val="22"/>
        </w:rPr>
        <w:t>.</w:t>
      </w:r>
      <w:r w:rsidR="00E13DB5">
        <w:rPr>
          <w:rFonts w:cs="Arial"/>
          <w:szCs w:val="22"/>
        </w:rPr>
        <w:t xml:space="preserve"> </w:t>
      </w:r>
      <w:r w:rsidR="00F80A5D" w:rsidRPr="00E6006E">
        <w:rPr>
          <w:rFonts w:cs="Arial"/>
          <w:szCs w:val="22"/>
        </w:rPr>
        <w:t>Für optimalen Schutz sorgen neben dem vorderen</w:t>
      </w:r>
      <w:r w:rsidR="00E13DB5" w:rsidRPr="00E6006E">
        <w:rPr>
          <w:rFonts w:cs="Arial"/>
          <w:szCs w:val="22"/>
        </w:rPr>
        <w:t xml:space="preserve"> Rammschutz </w:t>
      </w:r>
      <w:r w:rsidR="00F80A5D" w:rsidRPr="00E6006E">
        <w:rPr>
          <w:rFonts w:cs="Arial"/>
          <w:szCs w:val="22"/>
        </w:rPr>
        <w:t xml:space="preserve">erstmals </w:t>
      </w:r>
      <w:r w:rsidR="00E13DB5" w:rsidRPr="00E6006E">
        <w:rPr>
          <w:rFonts w:cs="Arial"/>
          <w:szCs w:val="22"/>
        </w:rPr>
        <w:t xml:space="preserve">zahlreiche </w:t>
      </w:r>
      <w:r w:rsidR="00F80A5D" w:rsidRPr="00E6006E">
        <w:rPr>
          <w:rFonts w:cs="Arial"/>
          <w:szCs w:val="22"/>
        </w:rPr>
        <w:t xml:space="preserve">attraktive </w:t>
      </w:r>
      <w:r w:rsidR="00E13DB5" w:rsidRPr="00E6006E">
        <w:rPr>
          <w:rFonts w:cs="Arial"/>
          <w:szCs w:val="22"/>
        </w:rPr>
        <w:t xml:space="preserve">Verkleidungen, </w:t>
      </w:r>
      <w:r w:rsidR="00F80A5D" w:rsidRPr="00E6006E">
        <w:rPr>
          <w:rFonts w:cs="Arial"/>
          <w:szCs w:val="22"/>
        </w:rPr>
        <w:t xml:space="preserve">die </w:t>
      </w:r>
      <w:r w:rsidR="00E13DB5" w:rsidRPr="00E6006E">
        <w:rPr>
          <w:rFonts w:cs="Arial"/>
          <w:szCs w:val="22"/>
        </w:rPr>
        <w:t>zum Großteil in Fahrzeugfarbe</w:t>
      </w:r>
      <w:r w:rsidR="00F80A5D" w:rsidRPr="00E6006E">
        <w:rPr>
          <w:rFonts w:cs="Arial"/>
          <w:szCs w:val="22"/>
        </w:rPr>
        <w:t xml:space="preserve"> lackiert sind. </w:t>
      </w:r>
      <w:r w:rsidR="00E13DB5">
        <w:rPr>
          <w:rFonts w:cs="Arial"/>
          <w:szCs w:val="22"/>
        </w:rPr>
        <w:t xml:space="preserve">Mit </w:t>
      </w:r>
      <w:r w:rsidR="00952612">
        <w:rPr>
          <w:rFonts w:cs="Arial"/>
          <w:szCs w:val="22"/>
        </w:rPr>
        <w:t>einem besonderen</w:t>
      </w:r>
      <w:r w:rsidR="00E13DB5">
        <w:rPr>
          <w:rFonts w:cs="Arial"/>
          <w:szCs w:val="22"/>
        </w:rPr>
        <w:t xml:space="preserve"> Effekt: </w:t>
      </w:r>
      <w:r w:rsidR="00C06D05">
        <w:rPr>
          <w:rFonts w:cs="Arial"/>
          <w:szCs w:val="22"/>
        </w:rPr>
        <w:t>D</w:t>
      </w:r>
      <w:r w:rsidR="00E13DB5">
        <w:rPr>
          <w:rFonts w:cs="Arial"/>
          <w:szCs w:val="22"/>
        </w:rPr>
        <w:t xml:space="preserve">ie neuen </w:t>
      </w:r>
      <w:r w:rsidR="00E13DB5" w:rsidRPr="00694533">
        <w:rPr>
          <w:rFonts w:cs="Arial"/>
          <w:szCs w:val="22"/>
        </w:rPr>
        <w:t xml:space="preserve">Radverkleidungen </w:t>
      </w:r>
      <w:r w:rsidR="00C06D05">
        <w:rPr>
          <w:rFonts w:cs="Arial"/>
          <w:szCs w:val="22"/>
        </w:rPr>
        <w:t xml:space="preserve">lassen </w:t>
      </w:r>
      <w:r w:rsidR="00E13DB5">
        <w:rPr>
          <w:rFonts w:cs="Arial"/>
          <w:szCs w:val="22"/>
        </w:rPr>
        <w:t xml:space="preserve">das </w:t>
      </w:r>
      <w:r w:rsidR="00F80A5D">
        <w:rPr>
          <w:rFonts w:cs="Arial"/>
          <w:szCs w:val="22"/>
        </w:rPr>
        <w:t>das Premium-ATV</w:t>
      </w:r>
      <w:r w:rsidR="00E13DB5">
        <w:rPr>
          <w:rFonts w:cs="Arial"/>
          <w:szCs w:val="22"/>
        </w:rPr>
        <w:t xml:space="preserve"> </w:t>
      </w:r>
      <w:r w:rsidR="00C06D05">
        <w:rPr>
          <w:rFonts w:cs="Arial"/>
          <w:szCs w:val="22"/>
        </w:rPr>
        <w:t xml:space="preserve">optisch </w:t>
      </w:r>
      <w:r w:rsidR="00E13DB5" w:rsidRPr="00694533">
        <w:rPr>
          <w:rFonts w:cs="Arial"/>
          <w:szCs w:val="22"/>
        </w:rPr>
        <w:t>breiter</w:t>
      </w:r>
      <w:r w:rsidR="00E13DB5">
        <w:rPr>
          <w:rFonts w:cs="Arial"/>
          <w:szCs w:val="22"/>
        </w:rPr>
        <w:t xml:space="preserve"> wirken</w:t>
      </w:r>
      <w:r w:rsidR="00C06D05">
        <w:rPr>
          <w:rFonts w:cs="Arial"/>
          <w:szCs w:val="22"/>
        </w:rPr>
        <w:t>.</w:t>
      </w:r>
      <w:r w:rsidR="00E13DB5">
        <w:rPr>
          <w:rFonts w:cs="Arial"/>
          <w:szCs w:val="22"/>
        </w:rPr>
        <w:t xml:space="preserve"> </w:t>
      </w:r>
      <w:r w:rsidR="00F80A5D">
        <w:rPr>
          <w:rFonts w:cs="Arial"/>
          <w:szCs w:val="22"/>
        </w:rPr>
        <w:t xml:space="preserve">Die </w:t>
      </w:r>
      <w:r w:rsidR="00E13DB5">
        <w:rPr>
          <w:rFonts w:cs="Arial"/>
          <w:szCs w:val="22"/>
        </w:rPr>
        <w:t xml:space="preserve">moderne </w:t>
      </w:r>
      <w:r w:rsidRPr="00694533">
        <w:rPr>
          <w:rFonts w:cs="Arial"/>
          <w:szCs w:val="22"/>
        </w:rPr>
        <w:t xml:space="preserve">Vollverkleidung </w:t>
      </w:r>
      <w:r w:rsidR="002F69BD">
        <w:rPr>
          <w:rFonts w:cs="Arial"/>
          <w:szCs w:val="22"/>
        </w:rPr>
        <w:t xml:space="preserve">vom </w:t>
      </w:r>
      <w:r w:rsidRPr="00694533">
        <w:rPr>
          <w:rFonts w:cs="Arial"/>
          <w:szCs w:val="22"/>
        </w:rPr>
        <w:t xml:space="preserve">Cockpit </w:t>
      </w:r>
      <w:r w:rsidR="002F69BD">
        <w:rPr>
          <w:rFonts w:cs="Arial"/>
          <w:szCs w:val="22"/>
        </w:rPr>
        <w:t xml:space="preserve">bis zum </w:t>
      </w:r>
      <w:r w:rsidRPr="00694533">
        <w:rPr>
          <w:rFonts w:cs="Arial"/>
          <w:szCs w:val="22"/>
        </w:rPr>
        <w:t>Lenker</w:t>
      </w:r>
      <w:r w:rsidR="00C62613">
        <w:rPr>
          <w:rFonts w:cs="Arial"/>
          <w:szCs w:val="22"/>
        </w:rPr>
        <w:t xml:space="preserve"> </w:t>
      </w:r>
      <w:r w:rsidR="00F80A5D" w:rsidRPr="00E6006E">
        <w:rPr>
          <w:rFonts w:cs="Arial"/>
          <w:szCs w:val="22"/>
        </w:rPr>
        <w:t xml:space="preserve">bietet außerdem </w:t>
      </w:r>
      <w:r w:rsidR="00C62613">
        <w:rPr>
          <w:rFonts w:cs="Arial"/>
          <w:szCs w:val="22"/>
        </w:rPr>
        <w:t xml:space="preserve">einen besseren </w:t>
      </w:r>
      <w:r w:rsidR="002F69BD">
        <w:rPr>
          <w:rFonts w:cs="Arial"/>
          <w:szCs w:val="22"/>
        </w:rPr>
        <w:t>Rundum-</w:t>
      </w:r>
      <w:r w:rsidR="00C62613">
        <w:rPr>
          <w:rFonts w:cs="Arial"/>
          <w:szCs w:val="22"/>
        </w:rPr>
        <w:t xml:space="preserve">Schutz </w:t>
      </w:r>
      <w:r w:rsidR="00F80A5D" w:rsidRPr="00E6006E">
        <w:rPr>
          <w:rFonts w:cs="Arial"/>
          <w:szCs w:val="22"/>
        </w:rPr>
        <w:t>für die</w:t>
      </w:r>
      <w:r w:rsidR="00C62613" w:rsidRPr="00E6006E">
        <w:rPr>
          <w:rFonts w:cs="Arial"/>
          <w:szCs w:val="22"/>
        </w:rPr>
        <w:t xml:space="preserve"> </w:t>
      </w:r>
      <w:r w:rsidR="00C62613">
        <w:rPr>
          <w:rFonts w:cs="Arial"/>
          <w:szCs w:val="22"/>
        </w:rPr>
        <w:t>Hände.</w:t>
      </w:r>
      <w:r w:rsidR="002F69BD">
        <w:rPr>
          <w:rFonts w:cs="Arial"/>
          <w:szCs w:val="22"/>
        </w:rPr>
        <w:t xml:space="preserve"> </w:t>
      </w:r>
      <w:r w:rsidR="00234FF0">
        <w:rPr>
          <w:rFonts w:cs="Arial"/>
          <w:szCs w:val="22"/>
        </w:rPr>
        <w:t xml:space="preserve">Auch die Gepäckablageflächen sind </w:t>
      </w:r>
      <w:r w:rsidR="00C06D05">
        <w:rPr>
          <w:rFonts w:cs="Arial"/>
          <w:szCs w:val="22"/>
        </w:rPr>
        <w:t xml:space="preserve">beim MXU 700 </w:t>
      </w:r>
      <w:r w:rsidR="00234FF0">
        <w:rPr>
          <w:rFonts w:cs="Arial"/>
          <w:szCs w:val="22"/>
        </w:rPr>
        <w:t>massiver verkleidet.</w:t>
      </w:r>
    </w:p>
    <w:p w:rsidR="002F69BD" w:rsidRDefault="002F69BD" w:rsidP="00B12727">
      <w:pPr>
        <w:spacing w:line="340" w:lineRule="atLeast"/>
        <w:jc w:val="both"/>
        <w:rPr>
          <w:rFonts w:cs="Arial"/>
          <w:szCs w:val="22"/>
        </w:rPr>
      </w:pPr>
    </w:p>
    <w:p w:rsidR="00234FF0" w:rsidRPr="00E6006E" w:rsidRDefault="002F69BD" w:rsidP="00B12727">
      <w:pPr>
        <w:spacing w:line="340" w:lineRule="atLeast"/>
        <w:jc w:val="both"/>
        <w:rPr>
          <w:rFonts w:cs="Arial"/>
          <w:szCs w:val="22"/>
        </w:rPr>
      </w:pPr>
      <w:r w:rsidRPr="00E6006E">
        <w:rPr>
          <w:rFonts w:cs="Arial"/>
          <w:szCs w:val="22"/>
        </w:rPr>
        <w:t xml:space="preserve">Eine weitere Besonderheit: </w:t>
      </w:r>
      <w:r w:rsidR="00694533" w:rsidRPr="00E6006E">
        <w:rPr>
          <w:rFonts w:cs="Arial"/>
          <w:szCs w:val="22"/>
        </w:rPr>
        <w:t xml:space="preserve">Der </w:t>
      </w:r>
      <w:r w:rsidR="002509D8" w:rsidRPr="00E6006E">
        <w:rPr>
          <w:rFonts w:cs="Arial"/>
          <w:szCs w:val="22"/>
        </w:rPr>
        <w:t xml:space="preserve">größere 21 Liter </w:t>
      </w:r>
      <w:r w:rsidR="00694533" w:rsidRPr="00E6006E">
        <w:rPr>
          <w:rFonts w:cs="Arial"/>
          <w:szCs w:val="22"/>
        </w:rPr>
        <w:t xml:space="preserve">Tank ist im neuen </w:t>
      </w:r>
      <w:r w:rsidR="00C06D05" w:rsidRPr="00E6006E">
        <w:rPr>
          <w:rFonts w:cs="Arial"/>
          <w:szCs w:val="22"/>
        </w:rPr>
        <w:t xml:space="preserve">KYMCO </w:t>
      </w:r>
      <w:r w:rsidR="002509D8" w:rsidRPr="00E6006E">
        <w:rPr>
          <w:rFonts w:cs="Arial"/>
          <w:szCs w:val="22"/>
        </w:rPr>
        <w:t>ATV</w:t>
      </w:r>
      <w:r w:rsidR="00694533" w:rsidRPr="00E6006E">
        <w:rPr>
          <w:rFonts w:cs="Arial"/>
          <w:szCs w:val="22"/>
        </w:rPr>
        <w:t xml:space="preserve"> unter dem</w:t>
      </w:r>
      <w:r w:rsidRPr="00E6006E">
        <w:rPr>
          <w:rFonts w:cs="Arial"/>
          <w:szCs w:val="22"/>
        </w:rPr>
        <w:t xml:space="preserve"> komfortablen Sitzbereich</w:t>
      </w:r>
      <w:r w:rsidR="002509D8" w:rsidRPr="00E6006E">
        <w:rPr>
          <w:rFonts w:cs="Arial"/>
          <w:szCs w:val="22"/>
        </w:rPr>
        <w:t xml:space="preserve"> mit neuer bequemer Rückenlehne für den Sozius verbaut</w:t>
      </w:r>
      <w:r w:rsidR="00E6006E" w:rsidRPr="00E6006E">
        <w:rPr>
          <w:rFonts w:cs="Arial"/>
          <w:szCs w:val="22"/>
        </w:rPr>
        <w:t xml:space="preserve"> </w:t>
      </w:r>
      <w:r w:rsidR="002509D8" w:rsidRPr="00E6006E">
        <w:rPr>
          <w:rFonts w:cs="Arial"/>
          <w:szCs w:val="22"/>
        </w:rPr>
        <w:t>– der</w:t>
      </w:r>
      <w:r w:rsidRPr="00E6006E">
        <w:rPr>
          <w:rFonts w:cs="Arial"/>
          <w:szCs w:val="22"/>
        </w:rPr>
        <w:t xml:space="preserve"> </w:t>
      </w:r>
      <w:r w:rsidR="00694533" w:rsidRPr="00E6006E">
        <w:rPr>
          <w:rFonts w:cs="Arial"/>
          <w:szCs w:val="22"/>
        </w:rPr>
        <w:t xml:space="preserve">Tankeinfüllstutzen </w:t>
      </w:r>
      <w:r w:rsidR="002509D8" w:rsidRPr="00E6006E">
        <w:rPr>
          <w:rFonts w:cs="Arial"/>
          <w:szCs w:val="22"/>
        </w:rPr>
        <w:t>befindet sich jetzt</w:t>
      </w:r>
      <w:r w:rsidRPr="00E6006E">
        <w:rPr>
          <w:rFonts w:cs="Arial"/>
          <w:szCs w:val="22"/>
        </w:rPr>
        <w:t xml:space="preserve"> </w:t>
      </w:r>
      <w:r w:rsidR="00694533" w:rsidRPr="00E6006E">
        <w:rPr>
          <w:rFonts w:cs="Arial"/>
          <w:szCs w:val="22"/>
        </w:rPr>
        <w:t>hinten</w:t>
      </w:r>
      <w:r w:rsidR="00C06D05" w:rsidRPr="00E6006E">
        <w:rPr>
          <w:rFonts w:cs="Arial"/>
          <w:szCs w:val="22"/>
        </w:rPr>
        <w:t>.</w:t>
      </w:r>
      <w:r w:rsidR="00D0130D" w:rsidRPr="00E6006E">
        <w:rPr>
          <w:rFonts w:cs="Arial"/>
          <w:szCs w:val="22"/>
        </w:rPr>
        <w:t xml:space="preserve"> </w:t>
      </w:r>
      <w:r w:rsidRPr="00E6006E">
        <w:rPr>
          <w:rFonts w:cs="Arial"/>
          <w:szCs w:val="22"/>
        </w:rPr>
        <w:t xml:space="preserve">Diese </w:t>
      </w:r>
      <w:r w:rsidR="00C06D05" w:rsidRPr="00E6006E">
        <w:rPr>
          <w:rFonts w:cs="Arial"/>
          <w:szCs w:val="22"/>
        </w:rPr>
        <w:t>sinnvolle</w:t>
      </w:r>
      <w:r w:rsidRPr="00E6006E">
        <w:rPr>
          <w:rFonts w:cs="Arial"/>
          <w:szCs w:val="22"/>
        </w:rPr>
        <w:t xml:space="preserve"> Anordnung </w:t>
      </w:r>
      <w:r w:rsidR="00C06D05" w:rsidRPr="00E6006E">
        <w:rPr>
          <w:rFonts w:cs="Arial"/>
          <w:szCs w:val="22"/>
        </w:rPr>
        <w:t xml:space="preserve">des Tanks </w:t>
      </w:r>
      <w:r w:rsidR="00234FF0" w:rsidRPr="00E6006E">
        <w:rPr>
          <w:rFonts w:cs="Arial"/>
          <w:szCs w:val="22"/>
        </w:rPr>
        <w:t xml:space="preserve">ermöglicht </w:t>
      </w:r>
      <w:r w:rsidRPr="00E6006E">
        <w:rPr>
          <w:rFonts w:cs="Arial"/>
          <w:szCs w:val="22"/>
        </w:rPr>
        <w:t xml:space="preserve">einen </w:t>
      </w:r>
      <w:r w:rsidR="00694533" w:rsidRPr="00E6006E">
        <w:rPr>
          <w:rFonts w:cs="Arial"/>
          <w:szCs w:val="22"/>
        </w:rPr>
        <w:t xml:space="preserve">besseren Schwerpunkt </w:t>
      </w:r>
      <w:r w:rsidR="00234FF0" w:rsidRPr="00E6006E">
        <w:rPr>
          <w:rFonts w:cs="Arial"/>
          <w:szCs w:val="22"/>
        </w:rPr>
        <w:t xml:space="preserve">des </w:t>
      </w:r>
      <w:r w:rsidR="00D0130D" w:rsidRPr="00E6006E">
        <w:rPr>
          <w:rFonts w:cs="Arial"/>
          <w:szCs w:val="22"/>
        </w:rPr>
        <w:t>372</w:t>
      </w:r>
      <w:r w:rsidR="00234FF0" w:rsidRPr="00E6006E">
        <w:rPr>
          <w:rFonts w:cs="Arial"/>
          <w:szCs w:val="22"/>
        </w:rPr>
        <w:t xml:space="preserve"> kg schweren ATVs </w:t>
      </w:r>
      <w:r w:rsidR="00694533" w:rsidRPr="00E6006E">
        <w:rPr>
          <w:rFonts w:cs="Arial"/>
          <w:szCs w:val="22"/>
        </w:rPr>
        <w:t>und sorgt</w:t>
      </w:r>
      <w:r w:rsidR="00234FF0" w:rsidRPr="00E6006E">
        <w:rPr>
          <w:rFonts w:cs="Arial"/>
          <w:szCs w:val="22"/>
        </w:rPr>
        <w:t xml:space="preserve"> damit</w:t>
      </w:r>
      <w:r w:rsidR="00694533" w:rsidRPr="00E6006E">
        <w:rPr>
          <w:rFonts w:cs="Arial"/>
          <w:szCs w:val="22"/>
        </w:rPr>
        <w:t xml:space="preserve"> für mehr Balance im Gelände.</w:t>
      </w:r>
      <w:r w:rsidR="00234FF0" w:rsidRPr="00E6006E">
        <w:rPr>
          <w:rFonts w:cs="Arial"/>
          <w:szCs w:val="22"/>
        </w:rPr>
        <w:t xml:space="preserve"> </w:t>
      </w:r>
      <w:r w:rsidR="002509D8" w:rsidRPr="00E6006E">
        <w:rPr>
          <w:rFonts w:cs="Arial"/>
          <w:szCs w:val="22"/>
        </w:rPr>
        <w:t xml:space="preserve">Gleichzeitig wird Raum für ein neues, raffiniertes </w:t>
      </w:r>
      <w:r w:rsidR="00234FF0" w:rsidRPr="00E6006E">
        <w:rPr>
          <w:rFonts w:cs="Arial"/>
          <w:szCs w:val="22"/>
        </w:rPr>
        <w:t xml:space="preserve">Staufach </w:t>
      </w:r>
      <w:r w:rsidR="002509D8" w:rsidRPr="00E6006E">
        <w:rPr>
          <w:rFonts w:cs="Arial"/>
          <w:szCs w:val="22"/>
        </w:rPr>
        <w:t>frei</w:t>
      </w:r>
      <w:r w:rsidR="00234FF0" w:rsidRPr="00E6006E">
        <w:rPr>
          <w:rFonts w:cs="Arial"/>
          <w:szCs w:val="22"/>
        </w:rPr>
        <w:t>. N</w:t>
      </w:r>
      <w:r w:rsidR="00C06D05" w:rsidRPr="00E6006E">
        <w:rPr>
          <w:rFonts w:cs="Arial"/>
          <w:szCs w:val="22"/>
        </w:rPr>
        <w:t>eben dieser</w:t>
      </w:r>
      <w:r w:rsidR="00694533" w:rsidRPr="00E6006E">
        <w:rPr>
          <w:rFonts w:cs="Arial"/>
          <w:szCs w:val="22"/>
        </w:rPr>
        <w:t xml:space="preserve"> Fahrwerk-Optimierung gibt es </w:t>
      </w:r>
      <w:r w:rsidR="00234FF0" w:rsidRPr="00E6006E">
        <w:rPr>
          <w:rFonts w:cs="Arial"/>
          <w:szCs w:val="22"/>
        </w:rPr>
        <w:t xml:space="preserve">in der Front </w:t>
      </w:r>
      <w:r w:rsidR="00694533" w:rsidRPr="00E6006E">
        <w:rPr>
          <w:rFonts w:cs="Arial"/>
          <w:szCs w:val="22"/>
        </w:rPr>
        <w:t>den bewährt starken 700 K</w:t>
      </w:r>
      <w:r w:rsidR="00234FF0" w:rsidRPr="00E6006E">
        <w:rPr>
          <w:rFonts w:cs="Arial"/>
          <w:szCs w:val="22"/>
        </w:rPr>
        <w:t xml:space="preserve">ubik </w:t>
      </w:r>
      <w:r w:rsidR="00273136" w:rsidRPr="00E6006E">
        <w:rPr>
          <w:rFonts w:cs="Arial"/>
          <w:szCs w:val="22"/>
        </w:rPr>
        <w:t>Viertakt-Einzylinder-</w:t>
      </w:r>
      <w:r w:rsidR="00234FF0" w:rsidRPr="00E6006E">
        <w:rPr>
          <w:rFonts w:cs="Arial"/>
          <w:szCs w:val="22"/>
        </w:rPr>
        <w:t>Motor</w:t>
      </w:r>
      <w:r w:rsidR="00273136" w:rsidRPr="00E6006E">
        <w:rPr>
          <w:rFonts w:cs="Arial"/>
          <w:szCs w:val="22"/>
        </w:rPr>
        <w:t xml:space="preserve"> mit elektronischer Einspritzung</w:t>
      </w:r>
      <w:r w:rsidR="00234FF0" w:rsidRPr="00E6006E">
        <w:rPr>
          <w:rFonts w:cs="Arial"/>
          <w:szCs w:val="22"/>
        </w:rPr>
        <w:t xml:space="preserve">, der in der </w:t>
      </w:r>
      <w:r w:rsidR="00554EE5" w:rsidRPr="00E6006E">
        <w:rPr>
          <w:rFonts w:cs="Arial"/>
          <w:szCs w:val="22"/>
        </w:rPr>
        <w:t xml:space="preserve">offenen </w:t>
      </w:r>
      <w:r w:rsidR="00234FF0" w:rsidRPr="00E6006E">
        <w:rPr>
          <w:rFonts w:cs="Arial"/>
          <w:szCs w:val="22"/>
        </w:rPr>
        <w:t xml:space="preserve">Version starke 48 PS </w:t>
      </w:r>
      <w:r w:rsidR="00273136" w:rsidRPr="00E6006E">
        <w:rPr>
          <w:rFonts w:cs="Arial"/>
          <w:szCs w:val="22"/>
        </w:rPr>
        <w:t xml:space="preserve">bei 6500 U/min Leistung </w:t>
      </w:r>
      <w:r w:rsidR="00234FF0" w:rsidRPr="00E6006E">
        <w:rPr>
          <w:rFonts w:cs="Arial"/>
          <w:szCs w:val="22"/>
        </w:rPr>
        <w:t>liefert.</w:t>
      </w:r>
    </w:p>
    <w:p w:rsidR="00234FF0" w:rsidRPr="00E6006E" w:rsidRDefault="00234FF0" w:rsidP="00B12727">
      <w:pPr>
        <w:spacing w:line="340" w:lineRule="atLeast"/>
        <w:rPr>
          <w:rFonts w:cs="Arial"/>
          <w:szCs w:val="22"/>
        </w:rPr>
      </w:pPr>
    </w:p>
    <w:p w:rsidR="00EB660C" w:rsidRPr="00234FF0" w:rsidRDefault="00234FF0" w:rsidP="00B12727">
      <w:pPr>
        <w:spacing w:line="340" w:lineRule="atLeast"/>
        <w:jc w:val="both"/>
        <w:rPr>
          <w:rFonts w:cs="Arial"/>
          <w:szCs w:val="22"/>
        </w:rPr>
      </w:pPr>
      <w:r>
        <w:rPr>
          <w:rFonts w:cs="Arial"/>
          <w:bCs/>
          <w:kern w:val="36"/>
          <w:szCs w:val="22"/>
        </w:rPr>
        <w:t>M</w:t>
      </w:r>
      <w:r w:rsidR="00EB660C" w:rsidRPr="00EB660C">
        <w:rPr>
          <w:rFonts w:cs="Arial"/>
          <w:bCs/>
          <w:kern w:val="36"/>
          <w:szCs w:val="22"/>
        </w:rPr>
        <w:t xml:space="preserve">it einer </w:t>
      </w:r>
      <w:r w:rsidR="00C308E4">
        <w:rPr>
          <w:rFonts w:cs="Arial"/>
          <w:bCs/>
          <w:kern w:val="36"/>
          <w:szCs w:val="22"/>
        </w:rPr>
        <w:t xml:space="preserve">Leistung von </w:t>
      </w:r>
      <w:r>
        <w:rPr>
          <w:rFonts w:cs="Arial"/>
          <w:bCs/>
          <w:kern w:val="36"/>
          <w:szCs w:val="22"/>
        </w:rPr>
        <w:t>48</w:t>
      </w:r>
      <w:r w:rsidR="00EB660C" w:rsidRPr="00EB660C">
        <w:rPr>
          <w:rFonts w:cs="Arial"/>
          <w:bCs/>
          <w:kern w:val="36"/>
          <w:szCs w:val="22"/>
        </w:rPr>
        <w:t xml:space="preserve"> PS </w:t>
      </w:r>
      <w:r w:rsidR="005B79BD" w:rsidRPr="00E6006E">
        <w:rPr>
          <w:rFonts w:cs="Arial"/>
          <w:bCs/>
          <w:kern w:val="36"/>
          <w:szCs w:val="22"/>
        </w:rPr>
        <w:t>und</w:t>
      </w:r>
      <w:r w:rsidR="005B79BD">
        <w:rPr>
          <w:rFonts w:cs="Arial"/>
          <w:bCs/>
          <w:kern w:val="36"/>
          <w:szCs w:val="22"/>
        </w:rPr>
        <w:t xml:space="preserve"> </w:t>
      </w:r>
      <w:r w:rsidR="00AA2259">
        <w:rPr>
          <w:rFonts w:cs="Arial"/>
          <w:bCs/>
          <w:kern w:val="36"/>
          <w:szCs w:val="22"/>
        </w:rPr>
        <w:t>1260 m</w:t>
      </w:r>
      <w:r>
        <w:rPr>
          <w:rFonts w:cs="Arial"/>
          <w:bCs/>
          <w:kern w:val="36"/>
          <w:szCs w:val="22"/>
        </w:rPr>
        <w:t>m Breite eignet</w:t>
      </w:r>
      <w:r w:rsidR="00EB660C" w:rsidRPr="00EB660C">
        <w:rPr>
          <w:rFonts w:cs="Arial"/>
          <w:bCs/>
          <w:kern w:val="36"/>
          <w:szCs w:val="22"/>
        </w:rPr>
        <w:t xml:space="preserve"> sich d</w:t>
      </w:r>
      <w:r>
        <w:rPr>
          <w:rFonts w:cs="Arial"/>
          <w:bCs/>
          <w:kern w:val="36"/>
          <w:szCs w:val="22"/>
        </w:rPr>
        <w:t>as neue Modell</w:t>
      </w:r>
      <w:r w:rsidR="00EB660C" w:rsidRPr="00EB660C">
        <w:rPr>
          <w:rFonts w:cs="Arial"/>
          <w:bCs/>
          <w:kern w:val="36"/>
          <w:szCs w:val="22"/>
        </w:rPr>
        <w:t xml:space="preserve"> besonders für Fahrer, die das Gelände </w:t>
      </w:r>
      <w:r w:rsidR="00D2203F">
        <w:rPr>
          <w:rFonts w:cs="Arial"/>
          <w:bCs/>
          <w:kern w:val="36"/>
          <w:szCs w:val="22"/>
        </w:rPr>
        <w:t>sportlich</w:t>
      </w:r>
      <w:r w:rsidR="00EB660C" w:rsidRPr="00EB660C">
        <w:rPr>
          <w:rFonts w:cs="Arial"/>
          <w:bCs/>
          <w:kern w:val="36"/>
          <w:szCs w:val="22"/>
        </w:rPr>
        <w:t xml:space="preserve">, aber mit einem sicheren Gefühl erkunden wollen. </w:t>
      </w:r>
      <w:r w:rsidR="00D2203F">
        <w:rPr>
          <w:rFonts w:cs="Arial"/>
          <w:bCs/>
          <w:kern w:val="36"/>
          <w:szCs w:val="22"/>
        </w:rPr>
        <w:t xml:space="preserve">Viele </w:t>
      </w:r>
      <w:r w:rsidR="00EB660C" w:rsidRPr="00EB660C">
        <w:rPr>
          <w:rFonts w:cs="Arial"/>
          <w:bCs/>
          <w:kern w:val="36"/>
          <w:szCs w:val="22"/>
        </w:rPr>
        <w:t>optionale Zu</w:t>
      </w:r>
      <w:r w:rsidR="00D2203F">
        <w:rPr>
          <w:rFonts w:cs="Arial"/>
          <w:bCs/>
          <w:kern w:val="36"/>
          <w:szCs w:val="22"/>
        </w:rPr>
        <w:t xml:space="preserve">behörteile </w:t>
      </w:r>
      <w:r w:rsidR="00EB660C" w:rsidRPr="00EB660C">
        <w:rPr>
          <w:rFonts w:cs="Arial"/>
          <w:bCs/>
          <w:kern w:val="36"/>
          <w:szCs w:val="22"/>
        </w:rPr>
        <w:t xml:space="preserve">und </w:t>
      </w:r>
      <w:r w:rsidR="00D2203F">
        <w:rPr>
          <w:rFonts w:cs="Arial"/>
          <w:bCs/>
          <w:kern w:val="36"/>
          <w:szCs w:val="22"/>
        </w:rPr>
        <w:t xml:space="preserve">trendige </w:t>
      </w:r>
      <w:r w:rsidR="00EB660C" w:rsidRPr="00EB660C">
        <w:rPr>
          <w:rFonts w:cs="Arial"/>
          <w:bCs/>
          <w:kern w:val="36"/>
          <w:szCs w:val="22"/>
        </w:rPr>
        <w:t xml:space="preserve">Farbvarianten ermöglichen </w:t>
      </w:r>
      <w:r w:rsidR="00C06D05">
        <w:rPr>
          <w:rFonts w:cs="Arial"/>
          <w:bCs/>
          <w:kern w:val="36"/>
          <w:szCs w:val="22"/>
        </w:rPr>
        <w:t xml:space="preserve">zudem </w:t>
      </w:r>
      <w:r w:rsidR="00EB660C" w:rsidRPr="00EB660C">
        <w:rPr>
          <w:rFonts w:cs="Arial"/>
          <w:bCs/>
          <w:kern w:val="36"/>
          <w:szCs w:val="22"/>
        </w:rPr>
        <w:t>eine individuelle Fahrzeugkonfiguration.</w:t>
      </w:r>
    </w:p>
    <w:p w:rsidR="00EB660C" w:rsidRDefault="00EB660C" w:rsidP="00B12727">
      <w:pPr>
        <w:pStyle w:val="Textkrper"/>
        <w:spacing w:line="340" w:lineRule="atLeast"/>
        <w:jc w:val="both"/>
      </w:pPr>
    </w:p>
    <w:p w:rsidR="00AA2259" w:rsidRDefault="00C06D05" w:rsidP="00B12727">
      <w:pPr>
        <w:pStyle w:val="Textkrper"/>
        <w:spacing w:line="340" w:lineRule="atLeast"/>
        <w:jc w:val="both"/>
      </w:pPr>
      <w:r>
        <w:t>Zur b</w:t>
      </w:r>
      <w:r w:rsidR="00A54FBF">
        <w:t>esondere</w:t>
      </w:r>
      <w:r>
        <w:t>n</w:t>
      </w:r>
      <w:r w:rsidR="00A54FBF">
        <w:t xml:space="preserve"> </w:t>
      </w:r>
      <w:r w:rsidR="00AA2259">
        <w:t>Ausstattung:</w:t>
      </w:r>
    </w:p>
    <w:p w:rsidR="00DB51FD" w:rsidRPr="00AA2259" w:rsidRDefault="00DB51FD" w:rsidP="00B12727">
      <w:pPr>
        <w:pStyle w:val="StandardWeb"/>
        <w:spacing w:before="0" w:beforeAutospacing="0" w:after="0" w:afterAutospacing="0" w:line="340" w:lineRule="atLeast"/>
        <w:jc w:val="both"/>
        <w:rPr>
          <w:rFonts w:ascii="Arial" w:hAnsi="Arial" w:cs="Arial"/>
          <w:b/>
          <w:sz w:val="22"/>
          <w:szCs w:val="22"/>
        </w:rPr>
      </w:pPr>
      <w:r w:rsidRPr="00AA2259">
        <w:rPr>
          <w:rFonts w:ascii="Arial" w:hAnsi="Arial" w:cs="Arial"/>
          <w:sz w:val="22"/>
          <w:szCs w:val="22"/>
        </w:rPr>
        <w:t xml:space="preserve">Zur Vollausstattung des </w:t>
      </w:r>
      <w:r w:rsidR="00273136">
        <w:rPr>
          <w:rFonts w:ascii="Arial" w:hAnsi="Arial" w:cs="Arial"/>
          <w:sz w:val="22"/>
          <w:szCs w:val="22"/>
        </w:rPr>
        <w:t xml:space="preserve">neuen </w:t>
      </w:r>
      <w:r w:rsidRPr="00AA2259">
        <w:rPr>
          <w:rFonts w:ascii="Arial" w:hAnsi="Arial" w:cs="Arial"/>
          <w:sz w:val="22"/>
          <w:szCs w:val="22"/>
        </w:rPr>
        <w:t>Premium ATVs gehört das innovative Electronic-Power-Steering System (EPS). Damit hat es eine elektronische Lenkunterstützung, die das Handling noch einfacher macht und geschwindigkeitsabhängig reagiert</w:t>
      </w:r>
      <w:r w:rsidR="008C224C" w:rsidRPr="00AA2259">
        <w:rPr>
          <w:rFonts w:ascii="Arial" w:hAnsi="Arial" w:cs="Arial"/>
          <w:sz w:val="22"/>
          <w:szCs w:val="22"/>
        </w:rPr>
        <w:t>.</w:t>
      </w:r>
      <w:r w:rsidR="00AA2259" w:rsidRPr="00AA2259">
        <w:rPr>
          <w:rFonts w:ascii="Arial" w:hAnsi="Arial" w:cs="Arial"/>
          <w:b/>
          <w:sz w:val="22"/>
          <w:szCs w:val="22"/>
        </w:rPr>
        <w:t xml:space="preserve"> </w:t>
      </w:r>
      <w:r w:rsidR="00AA2259" w:rsidRPr="00AA2259">
        <w:rPr>
          <w:rFonts w:ascii="Arial" w:hAnsi="Arial" w:cs="Arial"/>
          <w:sz w:val="22"/>
          <w:szCs w:val="22"/>
        </w:rPr>
        <w:t>Zudem ist das MXU 700 EXi EPS serienmäßig mit einer stufenlosen Variomatik, zuschaltbarem Allradantrieb und Vorderachssperre, Untersetzungsgetriebe, Bergabfahrhilfe</w:t>
      </w:r>
      <w:r w:rsidR="00AA2259">
        <w:rPr>
          <w:rFonts w:ascii="Arial" w:hAnsi="Arial" w:cs="Arial"/>
          <w:sz w:val="22"/>
          <w:szCs w:val="22"/>
        </w:rPr>
        <w:t xml:space="preserve">, </w:t>
      </w:r>
      <w:r w:rsidR="00AA2259" w:rsidRPr="00AA2259">
        <w:rPr>
          <w:rFonts w:ascii="Arial" w:hAnsi="Arial" w:cs="Arial"/>
          <w:sz w:val="22"/>
          <w:szCs w:val="22"/>
        </w:rPr>
        <w:t>einem zentralen LCD-Cockpit mit Infos zu Geschwindigkeit, Temperatur, Allrad-Status, etc. ausgestattet. Hinzu kommen noch viele Extras wie eine kräftige Seilwinde, die vom Lenker aus steuerbar ist</w:t>
      </w:r>
      <w:r w:rsidR="00AA2259">
        <w:rPr>
          <w:rFonts w:ascii="Arial" w:hAnsi="Arial" w:cs="Arial"/>
          <w:sz w:val="22"/>
          <w:szCs w:val="22"/>
        </w:rPr>
        <w:t xml:space="preserve">, </w:t>
      </w:r>
      <w:r w:rsidR="00AA2259" w:rsidRPr="00AA2259">
        <w:rPr>
          <w:rFonts w:ascii="Arial" w:hAnsi="Arial" w:cs="Arial"/>
          <w:sz w:val="22"/>
          <w:szCs w:val="22"/>
        </w:rPr>
        <w:t>verstärkter Frontschutz vor Stein- und Geröllschäden, abschließbarer Tankdeckel</w:t>
      </w:r>
      <w:r w:rsidR="00AA2259">
        <w:rPr>
          <w:rFonts w:ascii="Arial" w:hAnsi="Arial" w:cs="Arial"/>
          <w:sz w:val="22"/>
          <w:szCs w:val="22"/>
        </w:rPr>
        <w:t xml:space="preserve"> </w:t>
      </w:r>
      <w:r w:rsidR="00AA2259" w:rsidRPr="00AA2259">
        <w:rPr>
          <w:rFonts w:ascii="Arial" w:hAnsi="Arial" w:cs="Arial"/>
          <w:sz w:val="22"/>
          <w:szCs w:val="22"/>
        </w:rPr>
        <w:t xml:space="preserve">und Haltegriffe am Beifahrersitz. Als serienmäßiges LOF/ Zugmaschinen-Modell bietet das MXU 700 EXi EPS den Vorteil, dass es mit offener Leistung und PKW-Führerschein im Straßenverkehr gefahren werden kann. Besonders vorteilhaft ist ein am Lenker positionierter Schalter zur komfortablen Zuschaltung des Vierradantriebs und der Vorderachssperre, der im Winter </w:t>
      </w:r>
      <w:r w:rsidR="00AA2259">
        <w:rPr>
          <w:rFonts w:ascii="Arial" w:hAnsi="Arial" w:cs="Arial"/>
          <w:sz w:val="22"/>
          <w:szCs w:val="22"/>
        </w:rPr>
        <w:t>auch</w:t>
      </w:r>
      <w:r w:rsidR="00AA2259" w:rsidRPr="00AA2259">
        <w:rPr>
          <w:rFonts w:ascii="Arial" w:hAnsi="Arial" w:cs="Arial"/>
          <w:sz w:val="22"/>
          <w:szCs w:val="22"/>
        </w:rPr>
        <w:t xml:space="preserve"> mit Handschuhen einwandfrei zu bedienen ist, oder der leicht erreichbare Elektroanschluss für den Anhänger. Für die kalten Wintertage, wenn das wendige und leistungsstarke ATV zum Schneeräumen eingesetzt wird, lassen sich die Lenkerenden zudem mit Speeds Heizgriffen ausstatten. </w:t>
      </w:r>
      <w:r w:rsidRPr="00AA2259">
        <w:rPr>
          <w:rFonts w:ascii="Arial" w:hAnsi="Arial" w:cs="Arial"/>
          <w:sz w:val="22"/>
          <w:szCs w:val="22"/>
        </w:rPr>
        <w:t xml:space="preserve">Der robuste Stahlrohrrahmen ermöglicht eine hohe Zuladung und ist mit den verstellbaren Federbeinen, den Einzelradaufhängungen und den sehr gut dosierbaren Bremszangen ideal für jedes Gelände ausgelegt. </w:t>
      </w:r>
      <w:r w:rsidR="005B79BD" w:rsidRPr="00E6006E">
        <w:rPr>
          <w:rFonts w:ascii="Arial" w:hAnsi="Arial" w:cs="Arial"/>
          <w:sz w:val="22"/>
          <w:szCs w:val="22"/>
        </w:rPr>
        <w:t>Die breite</w:t>
      </w:r>
      <w:r w:rsidRPr="00E6006E">
        <w:rPr>
          <w:rFonts w:ascii="Arial" w:hAnsi="Arial" w:cs="Arial"/>
          <w:sz w:val="22"/>
          <w:szCs w:val="22"/>
        </w:rPr>
        <w:t xml:space="preserve"> Spurweite </w:t>
      </w:r>
      <w:r w:rsidR="005B79BD" w:rsidRPr="00E6006E">
        <w:rPr>
          <w:rFonts w:ascii="Arial" w:hAnsi="Arial" w:cs="Arial"/>
          <w:sz w:val="22"/>
          <w:szCs w:val="22"/>
        </w:rPr>
        <w:t xml:space="preserve">sorgt </w:t>
      </w:r>
      <w:r w:rsidRPr="00E6006E">
        <w:rPr>
          <w:rFonts w:ascii="Arial" w:hAnsi="Arial" w:cs="Arial"/>
          <w:sz w:val="22"/>
          <w:szCs w:val="22"/>
        </w:rPr>
        <w:t>für mehr Stabilität und ein noch besseres Handling.</w:t>
      </w:r>
      <w:r w:rsidRPr="00AA2259">
        <w:rPr>
          <w:rFonts w:ascii="Arial" w:hAnsi="Arial" w:cs="Arial"/>
          <w:sz w:val="22"/>
          <w:szCs w:val="22"/>
        </w:rPr>
        <w:t xml:space="preserve"> Auch auf der Straße überzeugt das </w:t>
      </w:r>
      <w:r w:rsidR="00AA2259">
        <w:rPr>
          <w:rFonts w:ascii="Arial" w:hAnsi="Arial" w:cs="Arial"/>
          <w:sz w:val="22"/>
          <w:szCs w:val="22"/>
        </w:rPr>
        <w:t xml:space="preserve">neue </w:t>
      </w:r>
      <w:r w:rsidRPr="00AA2259">
        <w:rPr>
          <w:rFonts w:ascii="Arial" w:hAnsi="Arial" w:cs="Arial"/>
          <w:sz w:val="22"/>
          <w:szCs w:val="22"/>
        </w:rPr>
        <w:t>MXU 700</w:t>
      </w:r>
      <w:r w:rsidR="00AA2259">
        <w:rPr>
          <w:rFonts w:ascii="Arial" w:hAnsi="Arial" w:cs="Arial"/>
          <w:sz w:val="22"/>
          <w:szCs w:val="22"/>
        </w:rPr>
        <w:t xml:space="preserve"> EXi EPS</w:t>
      </w:r>
      <w:r w:rsidRPr="00AA2259">
        <w:rPr>
          <w:rFonts w:ascii="Arial" w:hAnsi="Arial" w:cs="Arial"/>
          <w:sz w:val="22"/>
          <w:szCs w:val="22"/>
        </w:rPr>
        <w:t xml:space="preserve"> mit kraftvoller Beschleunigung, </w:t>
      </w:r>
      <w:r w:rsidR="005B79BD">
        <w:rPr>
          <w:rFonts w:ascii="Arial" w:hAnsi="Arial" w:cs="Arial"/>
          <w:sz w:val="22"/>
          <w:szCs w:val="22"/>
        </w:rPr>
        <w:t xml:space="preserve">angenehmer Dämpfung und </w:t>
      </w:r>
      <w:r w:rsidRPr="00AA2259">
        <w:rPr>
          <w:rFonts w:ascii="Arial" w:hAnsi="Arial" w:cs="Arial"/>
          <w:sz w:val="22"/>
          <w:szCs w:val="22"/>
        </w:rPr>
        <w:t xml:space="preserve">sehr sicherer Kurvenlage </w:t>
      </w:r>
      <w:r w:rsidR="00273136">
        <w:rPr>
          <w:rFonts w:ascii="Arial" w:hAnsi="Arial" w:cs="Arial"/>
          <w:sz w:val="22"/>
          <w:szCs w:val="22"/>
        </w:rPr>
        <w:t xml:space="preserve">– </w:t>
      </w:r>
      <w:r w:rsidRPr="00AA2259">
        <w:rPr>
          <w:rFonts w:ascii="Arial" w:hAnsi="Arial" w:cs="Arial"/>
          <w:sz w:val="22"/>
          <w:szCs w:val="22"/>
        </w:rPr>
        <w:t>dank des Querstabilisators an der Hinterachse</w:t>
      </w:r>
      <w:r w:rsidR="00E6006E">
        <w:rPr>
          <w:rFonts w:ascii="Arial" w:hAnsi="Arial" w:cs="Arial"/>
          <w:sz w:val="22"/>
          <w:szCs w:val="22"/>
        </w:rPr>
        <w:t>.</w:t>
      </w:r>
    </w:p>
    <w:p w:rsidR="00E409A7" w:rsidRDefault="00E409A7" w:rsidP="00B12727">
      <w:pPr>
        <w:pStyle w:val="Textkrper"/>
        <w:spacing w:line="340" w:lineRule="atLeast"/>
        <w:jc w:val="both"/>
        <w:rPr>
          <w:b w:val="0"/>
        </w:rPr>
      </w:pPr>
    </w:p>
    <w:p w:rsidR="00E409A7" w:rsidRDefault="00AA2259" w:rsidP="00B12727">
      <w:pPr>
        <w:pStyle w:val="Textkrper"/>
        <w:spacing w:line="340" w:lineRule="atLeast"/>
        <w:jc w:val="both"/>
        <w:rPr>
          <w:b w:val="0"/>
        </w:rPr>
      </w:pPr>
      <w:r w:rsidRPr="00FD4861">
        <w:rPr>
          <w:b w:val="0"/>
        </w:rPr>
        <w:t xml:space="preserve">Das Einsatzfeld der ATVs bietet </w:t>
      </w:r>
      <w:r>
        <w:rPr>
          <w:b w:val="0"/>
        </w:rPr>
        <w:t xml:space="preserve">inzwischen </w:t>
      </w:r>
      <w:r w:rsidR="005B79BD">
        <w:rPr>
          <w:b w:val="0"/>
        </w:rPr>
        <w:t>fast unbegrenzte Möglichkeiten.</w:t>
      </w:r>
      <w:r w:rsidRPr="00FD4861">
        <w:rPr>
          <w:b w:val="0"/>
        </w:rPr>
        <w:t xml:space="preserve"> </w:t>
      </w:r>
      <w:r w:rsidR="005B79BD">
        <w:rPr>
          <w:b w:val="0"/>
        </w:rPr>
        <w:t>So können die KYMCO</w:t>
      </w:r>
      <w:r>
        <w:rPr>
          <w:b w:val="0"/>
        </w:rPr>
        <w:t xml:space="preserve"> ATVs mit Hilfe des umfangreichen Zubehörprogramms </w:t>
      </w:r>
      <w:r w:rsidRPr="00FD4861">
        <w:rPr>
          <w:b w:val="0"/>
        </w:rPr>
        <w:t xml:space="preserve">für die unterschiedlichsten </w:t>
      </w:r>
    </w:p>
    <w:p w:rsidR="00E409A7" w:rsidRDefault="00E409A7" w:rsidP="00B12727">
      <w:pPr>
        <w:pStyle w:val="Textkrper"/>
        <w:spacing w:line="340" w:lineRule="atLeast"/>
        <w:jc w:val="both"/>
        <w:rPr>
          <w:b w:val="0"/>
        </w:rPr>
      </w:pPr>
    </w:p>
    <w:p w:rsidR="00E409A7" w:rsidRDefault="00E409A7" w:rsidP="00B12727">
      <w:pPr>
        <w:pStyle w:val="Textkrper"/>
        <w:spacing w:line="340" w:lineRule="atLeast"/>
        <w:jc w:val="both"/>
        <w:rPr>
          <w:b w:val="0"/>
        </w:rPr>
      </w:pPr>
    </w:p>
    <w:p w:rsidR="00AA2259" w:rsidRPr="00FD4861" w:rsidRDefault="00AA2259" w:rsidP="00B12727">
      <w:pPr>
        <w:pStyle w:val="Textkrper"/>
        <w:spacing w:line="340" w:lineRule="atLeast"/>
        <w:jc w:val="both"/>
        <w:rPr>
          <w:b w:val="0"/>
        </w:rPr>
      </w:pPr>
      <w:bookmarkStart w:id="0" w:name="_GoBack"/>
      <w:bookmarkEnd w:id="0"/>
      <w:r w:rsidRPr="00FD4861">
        <w:rPr>
          <w:b w:val="0"/>
        </w:rPr>
        <w:t>saisonalen Arbeiten verwendet werden. Immer mehr öffentliche Einrichtungen, Erlebnisparks, Berg- und Strandrettungsdienste, Skigebiete, Hausmeisterbetriebe, Landwirte</w:t>
      </w:r>
      <w:r>
        <w:rPr>
          <w:b w:val="0"/>
        </w:rPr>
        <w:t xml:space="preserve">, </w:t>
      </w:r>
      <w:r w:rsidRPr="00FD4861">
        <w:rPr>
          <w:b w:val="0"/>
        </w:rPr>
        <w:t>Forstwirte</w:t>
      </w:r>
      <w:r>
        <w:rPr>
          <w:b w:val="0"/>
        </w:rPr>
        <w:t xml:space="preserve"> oder sonstige </w:t>
      </w:r>
      <w:r w:rsidRPr="00FD4861">
        <w:rPr>
          <w:b w:val="0"/>
        </w:rPr>
        <w:t xml:space="preserve">Gewerbetreibende schätzen die Vorteile der vierradgetriebenen kompakten Fahrzeuge. Damit </w:t>
      </w:r>
      <w:r>
        <w:rPr>
          <w:b w:val="0"/>
        </w:rPr>
        <w:t>sind</w:t>
      </w:r>
      <w:r w:rsidRPr="00FD4861">
        <w:rPr>
          <w:b w:val="0"/>
        </w:rPr>
        <w:t xml:space="preserve"> die Fahrzeuge nicht nur für den Privatgebrauch interessant – hier sorgen sie vor allem für sehr viel Fahrspaß – sondern auch für den vielfältigen Arbeitseinsatz.</w:t>
      </w:r>
    </w:p>
    <w:p w:rsidR="00AA2259" w:rsidRPr="00FD4861" w:rsidRDefault="00AA2259" w:rsidP="00B12727">
      <w:pPr>
        <w:pStyle w:val="Textkrper"/>
        <w:spacing w:line="340" w:lineRule="atLeast"/>
        <w:jc w:val="both"/>
        <w:rPr>
          <w:b w:val="0"/>
        </w:rPr>
      </w:pPr>
    </w:p>
    <w:p w:rsidR="00125C87" w:rsidRDefault="003E20C3" w:rsidP="00B12727">
      <w:pPr>
        <w:pStyle w:val="StandardWeb"/>
        <w:spacing w:before="0" w:beforeAutospacing="0" w:after="0" w:afterAutospacing="0" w:line="340" w:lineRule="atLeast"/>
        <w:jc w:val="both"/>
        <w:rPr>
          <w:rFonts w:ascii="Arial" w:hAnsi="Arial" w:cs="Arial"/>
          <w:sz w:val="22"/>
          <w:szCs w:val="22"/>
        </w:rPr>
      </w:pPr>
      <w:r w:rsidRPr="00FD4861">
        <w:rPr>
          <w:rFonts w:ascii="Arial" w:hAnsi="Arial" w:cs="Arial"/>
          <w:sz w:val="22"/>
          <w:szCs w:val="22"/>
        </w:rPr>
        <w:t xml:space="preserve">Alle Informationen zu den </w:t>
      </w:r>
      <w:r w:rsidR="00D2203F">
        <w:rPr>
          <w:rFonts w:ascii="Arial" w:hAnsi="Arial" w:cs="Arial"/>
          <w:sz w:val="22"/>
          <w:szCs w:val="22"/>
        </w:rPr>
        <w:t>ATV &amp; Quad A</w:t>
      </w:r>
      <w:r w:rsidRPr="00FD4861">
        <w:rPr>
          <w:rFonts w:ascii="Arial" w:hAnsi="Arial" w:cs="Arial"/>
          <w:sz w:val="22"/>
          <w:szCs w:val="22"/>
        </w:rPr>
        <w:t xml:space="preserve">ngeboten erhält man bei über 500 Kymco Händlern, die zusammen eins der größten </w:t>
      </w:r>
      <w:r w:rsidR="008F7566" w:rsidRPr="00FD4861">
        <w:rPr>
          <w:rFonts w:ascii="Arial" w:hAnsi="Arial" w:cs="Arial"/>
          <w:sz w:val="22"/>
          <w:szCs w:val="22"/>
        </w:rPr>
        <w:t>Quad- und ATV-S</w:t>
      </w:r>
      <w:r w:rsidR="00273136">
        <w:rPr>
          <w:rFonts w:ascii="Arial" w:hAnsi="Arial" w:cs="Arial"/>
          <w:sz w:val="22"/>
          <w:szCs w:val="22"/>
        </w:rPr>
        <w:t xml:space="preserve">ervicenetze </w:t>
      </w:r>
      <w:r w:rsidR="005B79BD" w:rsidRPr="00E6006E">
        <w:rPr>
          <w:rFonts w:ascii="Arial" w:hAnsi="Arial" w:cs="Arial"/>
          <w:sz w:val="22"/>
          <w:szCs w:val="22"/>
        </w:rPr>
        <w:t xml:space="preserve">in Deutschland </w:t>
      </w:r>
      <w:r w:rsidR="00273136">
        <w:rPr>
          <w:rFonts w:ascii="Arial" w:hAnsi="Arial" w:cs="Arial"/>
          <w:sz w:val="22"/>
          <w:szCs w:val="22"/>
        </w:rPr>
        <w:t xml:space="preserve">bilden – oder </w:t>
      </w:r>
      <w:r w:rsidR="006C1A32" w:rsidRPr="00FD4861">
        <w:rPr>
          <w:rFonts w:ascii="Arial" w:hAnsi="Arial" w:cs="Arial"/>
          <w:sz w:val="22"/>
          <w:szCs w:val="22"/>
        </w:rPr>
        <w:t xml:space="preserve">unter </w:t>
      </w:r>
      <w:hyperlink r:id="rId8" w:history="1">
        <w:r w:rsidR="006C1A32" w:rsidRPr="00FD4861">
          <w:rPr>
            <w:rStyle w:val="Hyperlink"/>
            <w:rFonts w:ascii="Arial" w:hAnsi="Arial" w:cs="Arial"/>
            <w:b/>
            <w:color w:val="auto"/>
            <w:sz w:val="22"/>
            <w:szCs w:val="22"/>
          </w:rPr>
          <w:t>www.kymco.de</w:t>
        </w:r>
      </w:hyperlink>
      <w:r w:rsidR="006C1A32" w:rsidRPr="00FD4861">
        <w:rPr>
          <w:rFonts w:ascii="Arial" w:hAnsi="Arial" w:cs="Arial"/>
          <w:sz w:val="22"/>
          <w:szCs w:val="22"/>
        </w:rPr>
        <w:t>.</w:t>
      </w:r>
    </w:p>
    <w:p w:rsidR="006063B8" w:rsidRDefault="006063B8" w:rsidP="00B12727">
      <w:pPr>
        <w:pStyle w:val="StandardWeb"/>
        <w:spacing w:before="0" w:beforeAutospacing="0" w:after="0" w:afterAutospacing="0" w:line="340" w:lineRule="atLeast"/>
        <w:jc w:val="both"/>
        <w:rPr>
          <w:rFonts w:ascii="Arial" w:hAnsi="Arial" w:cs="Arial"/>
          <w:sz w:val="22"/>
          <w:szCs w:val="22"/>
        </w:rPr>
      </w:pPr>
    </w:p>
    <w:p w:rsidR="007B18EB" w:rsidRDefault="007B18EB" w:rsidP="00B12727">
      <w:pPr>
        <w:pStyle w:val="berschrift1"/>
        <w:spacing w:line="340" w:lineRule="atLeast"/>
        <w:jc w:val="left"/>
        <w:rPr>
          <w:sz w:val="24"/>
          <w:lang w:val="de-DE"/>
        </w:rPr>
      </w:pPr>
    </w:p>
    <w:p w:rsidR="006063B8" w:rsidRPr="007B18EB" w:rsidRDefault="006063B8" w:rsidP="006063B8">
      <w:pPr>
        <w:pStyle w:val="berschrift1"/>
        <w:spacing w:line="360" w:lineRule="auto"/>
        <w:jc w:val="left"/>
        <w:rPr>
          <w:sz w:val="24"/>
          <w:lang w:val="de-DE"/>
        </w:rPr>
      </w:pPr>
      <w:r w:rsidRPr="007B18EB">
        <w:rPr>
          <w:sz w:val="24"/>
          <w:lang w:val="de-DE"/>
        </w:rPr>
        <w:t xml:space="preserve">Technische Daten: </w:t>
      </w:r>
      <w:r w:rsidR="007B18EB">
        <w:rPr>
          <w:sz w:val="24"/>
          <w:lang w:val="de-DE"/>
        </w:rPr>
        <w:t>MXU 700 EXi EPS</w:t>
      </w:r>
    </w:p>
    <w:p w:rsidR="006063B8" w:rsidRPr="00023A00" w:rsidRDefault="006063B8" w:rsidP="006063B8">
      <w:pPr>
        <w:rPr>
          <w:rFonts w:cs="Arial"/>
          <w:b/>
          <w:bCs/>
          <w:color w:val="000000"/>
          <w:sz w:val="16"/>
          <w:szCs w:val="16"/>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gridCol w:w="5409"/>
      </w:tblGrid>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 xml:space="preserve">Abmessungen </w:t>
            </w:r>
            <w:r w:rsidRPr="00D71F9C">
              <w:rPr>
                <w:rFonts w:cs="Arial"/>
                <w:bCs/>
                <w:color w:val="000000"/>
                <w:sz w:val="20"/>
                <w:szCs w:val="20"/>
              </w:rPr>
              <w:t>(L /B /H /Sitzhöhe)</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2</w:t>
            </w:r>
            <w:r w:rsidR="00D0130D">
              <w:rPr>
                <w:rFonts w:cs="Arial"/>
                <w:bCs/>
                <w:color w:val="000000"/>
                <w:sz w:val="20"/>
                <w:szCs w:val="20"/>
              </w:rPr>
              <w:t>180</w:t>
            </w:r>
            <w:r w:rsidRPr="00D71F9C">
              <w:rPr>
                <w:rFonts w:cs="Arial"/>
                <w:bCs/>
                <w:color w:val="000000"/>
                <w:sz w:val="20"/>
                <w:szCs w:val="20"/>
              </w:rPr>
              <w:t xml:space="preserve"> / 12</w:t>
            </w:r>
            <w:r w:rsidR="00D0130D">
              <w:rPr>
                <w:rFonts w:cs="Arial"/>
                <w:bCs/>
                <w:color w:val="000000"/>
                <w:sz w:val="20"/>
                <w:szCs w:val="20"/>
              </w:rPr>
              <w:t>45</w:t>
            </w:r>
            <w:r w:rsidRPr="00D71F9C">
              <w:rPr>
                <w:rFonts w:cs="Arial"/>
                <w:bCs/>
                <w:color w:val="000000"/>
                <w:sz w:val="20"/>
                <w:szCs w:val="20"/>
              </w:rPr>
              <w:t xml:space="preserve"> / 1</w:t>
            </w:r>
            <w:r w:rsidR="00D0130D">
              <w:rPr>
                <w:rFonts w:cs="Arial"/>
                <w:bCs/>
                <w:color w:val="000000"/>
                <w:sz w:val="20"/>
                <w:szCs w:val="20"/>
              </w:rPr>
              <w:t>250</w:t>
            </w:r>
            <w:r w:rsidRPr="00D71F9C">
              <w:rPr>
                <w:rFonts w:cs="Arial"/>
                <w:bCs/>
                <w:color w:val="000000"/>
                <w:sz w:val="20"/>
                <w:szCs w:val="20"/>
              </w:rPr>
              <w:t xml:space="preserve"> / </w:t>
            </w:r>
            <w:r w:rsidR="00D0130D">
              <w:rPr>
                <w:rFonts w:cs="Arial"/>
                <w:bCs/>
                <w:color w:val="000000"/>
                <w:sz w:val="20"/>
                <w:szCs w:val="20"/>
              </w:rPr>
              <w:t>900</w:t>
            </w:r>
            <w:r w:rsidRPr="00D71F9C">
              <w:rPr>
                <w:rFonts w:cs="Arial"/>
                <w:bCs/>
                <w:color w:val="000000"/>
                <w:sz w:val="20"/>
                <w:szCs w:val="20"/>
              </w:rPr>
              <w:t xml:space="preserve"> mm</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 xml:space="preserve">Gewicht </w:t>
            </w:r>
            <w:r w:rsidRPr="00D71F9C">
              <w:rPr>
                <w:rFonts w:cs="Arial"/>
                <w:bCs/>
                <w:color w:val="000000"/>
                <w:sz w:val="20"/>
                <w:szCs w:val="20"/>
              </w:rPr>
              <w:t>(Leergewicht)</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color w:val="000000"/>
                <w:sz w:val="20"/>
                <w:szCs w:val="20"/>
              </w:rPr>
              <w:t>3</w:t>
            </w:r>
            <w:r w:rsidR="00D0130D">
              <w:rPr>
                <w:color w:val="000000"/>
                <w:sz w:val="20"/>
                <w:szCs w:val="20"/>
              </w:rPr>
              <w:t>72</w:t>
            </w:r>
            <w:r w:rsidRPr="00D71F9C">
              <w:rPr>
                <w:color w:val="000000"/>
                <w:sz w:val="20"/>
                <w:szCs w:val="20"/>
              </w:rPr>
              <w:t xml:space="preserve"> kg fahrbereit) </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Tankinhalt</w:t>
            </w:r>
          </w:p>
        </w:tc>
        <w:tc>
          <w:tcPr>
            <w:tcW w:w="5409" w:type="dxa"/>
            <w:shd w:val="clear" w:color="auto" w:fill="auto"/>
            <w:vAlign w:val="center"/>
          </w:tcPr>
          <w:p w:rsidR="006063B8" w:rsidRPr="00D71F9C" w:rsidRDefault="00D0130D" w:rsidP="00733260">
            <w:pPr>
              <w:rPr>
                <w:rFonts w:cs="Arial"/>
                <w:bCs/>
                <w:color w:val="000000"/>
                <w:sz w:val="20"/>
                <w:szCs w:val="20"/>
              </w:rPr>
            </w:pPr>
            <w:r>
              <w:rPr>
                <w:rFonts w:cs="Arial"/>
                <w:bCs/>
                <w:color w:val="000000"/>
                <w:sz w:val="20"/>
                <w:szCs w:val="20"/>
              </w:rPr>
              <w:t>21</w:t>
            </w:r>
            <w:r w:rsidR="006063B8" w:rsidRPr="00D71F9C">
              <w:rPr>
                <w:rFonts w:cs="Arial"/>
                <w:bCs/>
                <w:color w:val="000000"/>
                <w:sz w:val="20"/>
                <w:szCs w:val="20"/>
              </w:rPr>
              <w:t xml:space="preserve"> l</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Höchstgeschwindigkeit</w:t>
            </w:r>
          </w:p>
        </w:tc>
        <w:tc>
          <w:tcPr>
            <w:tcW w:w="5409" w:type="dxa"/>
            <w:shd w:val="clear" w:color="auto" w:fill="auto"/>
            <w:vAlign w:val="center"/>
          </w:tcPr>
          <w:p w:rsidR="006063B8" w:rsidRPr="00D71F9C" w:rsidRDefault="007B18EB" w:rsidP="00733260">
            <w:pPr>
              <w:rPr>
                <w:rFonts w:cs="Arial"/>
                <w:bCs/>
                <w:color w:val="000000"/>
                <w:sz w:val="20"/>
                <w:szCs w:val="20"/>
              </w:rPr>
            </w:pPr>
            <w:r>
              <w:rPr>
                <w:rFonts w:cs="Arial"/>
                <w:bCs/>
                <w:color w:val="000000"/>
                <w:sz w:val="20"/>
                <w:szCs w:val="20"/>
              </w:rPr>
              <w:t>96 km/h (LOF Version)</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Motor</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 xml:space="preserve">1-Zylinder Viertakt flüssigkeitsgekühlt, </w:t>
            </w:r>
          </w:p>
          <w:p w:rsidR="006063B8" w:rsidRPr="00D71F9C" w:rsidRDefault="006063B8" w:rsidP="00733260">
            <w:pPr>
              <w:rPr>
                <w:rFonts w:cs="Arial"/>
                <w:bCs/>
                <w:color w:val="000000"/>
                <w:sz w:val="20"/>
                <w:szCs w:val="20"/>
              </w:rPr>
            </w:pPr>
            <w:r w:rsidRPr="00D71F9C">
              <w:rPr>
                <w:rFonts w:cs="Arial"/>
                <w:bCs/>
                <w:color w:val="000000"/>
                <w:sz w:val="20"/>
                <w:szCs w:val="20"/>
              </w:rPr>
              <w:t>4 Ventile und elektronische Einspritzung</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Hubraum</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695 ccm</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Leistung</w:t>
            </w:r>
          </w:p>
        </w:tc>
        <w:tc>
          <w:tcPr>
            <w:tcW w:w="5409" w:type="dxa"/>
            <w:shd w:val="clear" w:color="auto" w:fill="auto"/>
            <w:vAlign w:val="center"/>
          </w:tcPr>
          <w:p w:rsidR="007B18EB" w:rsidRPr="00D71F9C" w:rsidRDefault="006063B8" w:rsidP="00733260">
            <w:pPr>
              <w:rPr>
                <w:rFonts w:cs="Arial"/>
                <w:bCs/>
                <w:color w:val="000000"/>
                <w:sz w:val="20"/>
                <w:szCs w:val="20"/>
              </w:rPr>
            </w:pPr>
            <w:r w:rsidRPr="00D71F9C">
              <w:rPr>
                <w:rFonts w:cs="Arial"/>
                <w:bCs/>
                <w:color w:val="000000"/>
                <w:sz w:val="20"/>
                <w:szCs w:val="20"/>
              </w:rPr>
              <w:t>35 kW (48 PS) bei 6500 U/min</w:t>
            </w:r>
            <w:r w:rsidR="007B18EB">
              <w:rPr>
                <w:rFonts w:cs="Arial"/>
                <w:bCs/>
                <w:color w:val="000000"/>
                <w:sz w:val="20"/>
                <w:szCs w:val="20"/>
              </w:rPr>
              <w:t xml:space="preserve"> (LOF Version)</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Drehmoment</w:t>
            </w:r>
          </w:p>
        </w:tc>
        <w:tc>
          <w:tcPr>
            <w:tcW w:w="5409" w:type="dxa"/>
            <w:shd w:val="clear" w:color="auto" w:fill="auto"/>
            <w:vAlign w:val="center"/>
          </w:tcPr>
          <w:p w:rsidR="007B18EB" w:rsidRPr="00D71F9C" w:rsidRDefault="006063B8" w:rsidP="00733260">
            <w:pPr>
              <w:rPr>
                <w:rFonts w:cs="Arial"/>
                <w:bCs/>
                <w:color w:val="000000"/>
                <w:sz w:val="20"/>
                <w:szCs w:val="20"/>
              </w:rPr>
            </w:pPr>
            <w:r w:rsidRPr="00D71F9C">
              <w:rPr>
                <w:rFonts w:cs="Arial"/>
                <w:bCs/>
                <w:color w:val="000000"/>
                <w:sz w:val="20"/>
                <w:szCs w:val="20"/>
              </w:rPr>
              <w:t>58 Nm bei 5000 U/min</w:t>
            </w:r>
            <w:r w:rsidR="007B18EB">
              <w:rPr>
                <w:rFonts w:cs="Arial"/>
                <w:bCs/>
                <w:color w:val="000000"/>
                <w:sz w:val="20"/>
                <w:szCs w:val="20"/>
              </w:rPr>
              <w:t xml:space="preserve"> (LOF Version)</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Starter</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Elektro</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Kupplung</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Fliehkraft im Ölbad mit Bergabfahrhilfe</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Getriebe</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Stufenlose Variomatik, Rückwärtsgang, Untersetzungsgetriebe, zuschaltbarer Vorderradantrieb, zuschaltbare Differentialsperre vorne und Parkstellung</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EPS</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color w:val="000000"/>
                <w:sz w:val="20"/>
                <w:szCs w:val="20"/>
              </w:rPr>
              <w:t>Electronic-Power-Steering System</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Federung vorne</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Doppel A-Arms mit verstellbaren Federbeinen</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Federung hinten</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Doppel A-Arms mit verstellbaren Federbeinen und Querstabilisator</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Bremse vorne</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 xml:space="preserve">2 Scheibenbremsen (202 mm </w:t>
            </w:r>
            <w:r w:rsidRPr="00D71F9C">
              <w:rPr>
                <w:rFonts w:eastAsia="Arial Unicode MS" w:cs="Arial"/>
                <w:bCs/>
                <w:color w:val="000000"/>
                <w:sz w:val="20"/>
                <w:szCs w:val="20"/>
              </w:rPr>
              <w:t>Ø)</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Bremse hinten</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 xml:space="preserve">1 Scheibenbremse (200 mm </w:t>
            </w:r>
            <w:r w:rsidRPr="00D71F9C">
              <w:rPr>
                <w:rFonts w:eastAsia="Arial Unicode MS" w:cs="Arial"/>
                <w:bCs/>
                <w:color w:val="000000"/>
                <w:sz w:val="20"/>
                <w:szCs w:val="20"/>
              </w:rPr>
              <w:t>Ø)</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 xml:space="preserve">Reifen </w:t>
            </w:r>
            <w:r w:rsidRPr="00D71F9C">
              <w:rPr>
                <w:rFonts w:cs="Arial"/>
                <w:bCs/>
                <w:color w:val="000000"/>
                <w:sz w:val="20"/>
                <w:szCs w:val="20"/>
              </w:rPr>
              <w:t>(vorne / hinten)</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26x8-14“ und 26x10-14“</w:t>
            </w:r>
          </w:p>
        </w:tc>
      </w:tr>
      <w:tr w:rsidR="00D71F9C" w:rsidRPr="00D71F9C" w:rsidTr="007B18EB">
        <w:trPr>
          <w:trHeight w:val="425"/>
        </w:trPr>
        <w:tc>
          <w:tcPr>
            <w:tcW w:w="3606" w:type="dxa"/>
            <w:shd w:val="clear" w:color="auto" w:fill="auto"/>
            <w:vAlign w:val="center"/>
          </w:tcPr>
          <w:p w:rsidR="006063B8" w:rsidRPr="00D71F9C" w:rsidRDefault="006063B8" w:rsidP="00733260">
            <w:pPr>
              <w:rPr>
                <w:rFonts w:cs="Arial"/>
                <w:b/>
                <w:bCs/>
                <w:color w:val="000000"/>
                <w:sz w:val="20"/>
                <w:szCs w:val="20"/>
              </w:rPr>
            </w:pPr>
            <w:r w:rsidRPr="00D71F9C">
              <w:rPr>
                <w:rFonts w:cs="Arial"/>
                <w:b/>
                <w:bCs/>
                <w:color w:val="000000"/>
                <w:sz w:val="20"/>
                <w:szCs w:val="20"/>
              </w:rPr>
              <w:t>Antrieb</w:t>
            </w:r>
          </w:p>
        </w:tc>
        <w:tc>
          <w:tcPr>
            <w:tcW w:w="5409" w:type="dxa"/>
            <w:shd w:val="clear" w:color="auto" w:fill="auto"/>
            <w:vAlign w:val="center"/>
          </w:tcPr>
          <w:p w:rsidR="006063B8" w:rsidRPr="00D71F9C" w:rsidRDefault="006063B8" w:rsidP="00733260">
            <w:pPr>
              <w:rPr>
                <w:rFonts w:cs="Arial"/>
                <w:bCs/>
                <w:color w:val="000000"/>
                <w:sz w:val="20"/>
                <w:szCs w:val="20"/>
              </w:rPr>
            </w:pPr>
            <w:r w:rsidRPr="00D71F9C">
              <w:rPr>
                <w:rFonts w:cs="Arial"/>
                <w:bCs/>
                <w:color w:val="000000"/>
                <w:sz w:val="20"/>
                <w:szCs w:val="20"/>
              </w:rPr>
              <w:t>Kardanwelle</w:t>
            </w:r>
          </w:p>
        </w:tc>
      </w:tr>
    </w:tbl>
    <w:p w:rsidR="006063B8" w:rsidRPr="00CC7693" w:rsidRDefault="006063B8" w:rsidP="00565E07">
      <w:pPr>
        <w:pStyle w:val="Textkrper"/>
        <w:spacing w:line="360" w:lineRule="auto"/>
        <w:jc w:val="both"/>
      </w:pPr>
    </w:p>
    <w:sectPr w:rsidR="006063B8" w:rsidRPr="00CC7693">
      <w:headerReference w:type="default" r:id="rId9"/>
      <w:footerReference w:type="default" r:id="rId10"/>
      <w:pgSz w:w="11906" w:h="16838"/>
      <w:pgMar w:top="1418" w:right="1418" w:bottom="5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74F" w:rsidRDefault="003B674F">
      <w:r>
        <w:separator/>
      </w:r>
    </w:p>
  </w:endnote>
  <w:endnote w:type="continuationSeparator" w:id="0">
    <w:p w:rsidR="003B674F" w:rsidRDefault="003B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D88" w:rsidRPr="00BA47B4" w:rsidRDefault="003A4D88" w:rsidP="00BA47B4">
    <w:pPr>
      <w:rPr>
        <w:color w:val="000000"/>
        <w:sz w:val="16"/>
        <w:szCs w:val="16"/>
      </w:rPr>
    </w:pPr>
    <w:r w:rsidRPr="0056633A">
      <w:rPr>
        <w:b/>
        <w:bCs/>
        <w:color w:val="000000"/>
        <w:sz w:val="16"/>
        <w:szCs w:val="16"/>
      </w:rPr>
      <w:t xml:space="preserve">Pressekontakt: </w:t>
    </w:r>
    <w:r>
      <w:rPr>
        <w:bCs/>
        <w:color w:val="000000"/>
        <w:sz w:val="16"/>
        <w:szCs w:val="16"/>
      </w:rPr>
      <w:t xml:space="preserve"> Presse 21 - Sedanstraße 29 - 81667 München - Tel. 089 / 55271021 – info@presse21.de</w:t>
    </w:r>
    <w:r>
      <w:rPr>
        <w:bCs/>
        <w:color w:val="000000"/>
        <w:sz w:val="16"/>
        <w:szCs w:val="16"/>
      </w:rPr>
      <w:tab/>
    </w:r>
    <w:r>
      <w:rPr>
        <w:color w:val="000000"/>
        <w:sz w:val="16"/>
        <w:szCs w:val="16"/>
      </w:rPr>
      <w:t xml:space="preserve">       </w:t>
    </w:r>
    <w:r w:rsidRPr="00BA47B4">
      <w:rPr>
        <w:sz w:val="16"/>
        <w:szCs w:val="16"/>
      </w:rPr>
      <w:t xml:space="preserve">Seite </w:t>
    </w:r>
    <w:r w:rsidRPr="00BA47B4">
      <w:rPr>
        <w:rStyle w:val="Seitenzahl"/>
        <w:sz w:val="16"/>
        <w:szCs w:val="16"/>
      </w:rPr>
      <w:fldChar w:fldCharType="begin"/>
    </w:r>
    <w:r w:rsidRPr="00BA47B4">
      <w:rPr>
        <w:rStyle w:val="Seitenzahl"/>
        <w:sz w:val="16"/>
        <w:szCs w:val="16"/>
      </w:rPr>
      <w:instrText xml:space="preserve"> PAGE </w:instrText>
    </w:r>
    <w:r w:rsidRPr="00BA47B4">
      <w:rPr>
        <w:rStyle w:val="Seitenzahl"/>
        <w:sz w:val="16"/>
        <w:szCs w:val="16"/>
      </w:rPr>
      <w:fldChar w:fldCharType="separate"/>
    </w:r>
    <w:r w:rsidR="00367FC5">
      <w:rPr>
        <w:rStyle w:val="Seitenzahl"/>
        <w:noProof/>
        <w:sz w:val="16"/>
        <w:szCs w:val="16"/>
      </w:rPr>
      <w:t>1</w:t>
    </w:r>
    <w:r w:rsidRPr="00BA47B4">
      <w:rPr>
        <w:rStyle w:val="Seitenzahl"/>
        <w:sz w:val="16"/>
        <w:szCs w:val="16"/>
      </w:rPr>
      <w:fldChar w:fldCharType="end"/>
    </w:r>
    <w:r w:rsidRPr="00BA47B4">
      <w:rPr>
        <w:rStyle w:val="Seitenzahl"/>
        <w:sz w:val="16"/>
        <w:szCs w:val="16"/>
      </w:rPr>
      <w:t xml:space="preserve"> von </w:t>
    </w:r>
    <w:r w:rsidRPr="00BA47B4">
      <w:rPr>
        <w:rStyle w:val="Seitenzahl"/>
        <w:sz w:val="16"/>
        <w:szCs w:val="16"/>
      </w:rPr>
      <w:fldChar w:fldCharType="begin"/>
    </w:r>
    <w:r w:rsidRPr="00BA47B4">
      <w:rPr>
        <w:rStyle w:val="Seitenzahl"/>
        <w:sz w:val="16"/>
        <w:szCs w:val="16"/>
      </w:rPr>
      <w:instrText xml:space="preserve"> NUMPAGES </w:instrText>
    </w:r>
    <w:r w:rsidRPr="00BA47B4">
      <w:rPr>
        <w:rStyle w:val="Seitenzahl"/>
        <w:sz w:val="16"/>
        <w:szCs w:val="16"/>
      </w:rPr>
      <w:fldChar w:fldCharType="separate"/>
    </w:r>
    <w:r w:rsidR="00367FC5">
      <w:rPr>
        <w:rStyle w:val="Seitenzahl"/>
        <w:noProof/>
        <w:sz w:val="16"/>
        <w:szCs w:val="16"/>
      </w:rPr>
      <w:t>3</w:t>
    </w:r>
    <w:r w:rsidRPr="00BA47B4">
      <w:rPr>
        <w:rStyle w:val="Seitenzahl"/>
        <w:sz w:val="16"/>
        <w:szCs w:val="16"/>
      </w:rPr>
      <w:fldChar w:fldCharType="end"/>
    </w:r>
  </w:p>
  <w:p w:rsidR="003A4D88" w:rsidRPr="00BA47B4" w:rsidRDefault="003A4D88" w:rsidP="00746EDE">
    <w:pPr>
      <w:pStyle w:val="Fuzeile"/>
      <w:rPr>
        <w:sz w:val="16"/>
        <w:szCs w:val="16"/>
      </w:rPr>
    </w:pP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74F" w:rsidRDefault="003B674F">
      <w:r>
        <w:separator/>
      </w:r>
    </w:p>
  </w:footnote>
  <w:footnote w:type="continuationSeparator" w:id="0">
    <w:p w:rsidR="003B674F" w:rsidRDefault="003B6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D88" w:rsidRDefault="003A4D88" w:rsidP="001A706D">
    <w:pPr>
      <w:pStyle w:val="Kopfzeile"/>
      <w:ind w:left="4248"/>
      <w:jc w:val="both"/>
    </w:pPr>
    <w:r>
      <w:t xml:space="preserve">  </w:t>
    </w:r>
    <w:r>
      <w:rPr>
        <w:color w:val="808080"/>
        <w:szCs w:val="36"/>
      </w:rPr>
      <w:tab/>
    </w:r>
    <w:r>
      <w:rPr>
        <w:color w:val="808080"/>
        <w:szCs w:val="36"/>
      </w:rPr>
      <w:tab/>
    </w:r>
    <w:r w:rsidR="001A706D">
      <w:rPr>
        <w:color w:val="808080"/>
        <w:szCs w:val="36"/>
      </w:rPr>
      <w:t xml:space="preserve"> </w:t>
    </w:r>
    <w:r w:rsidR="00554326">
      <w:rPr>
        <w:noProof/>
        <w:lang w:val="en-US" w:eastAsia="en-US"/>
      </w:rPr>
      <w:drawing>
        <wp:inline distT="0" distB="0" distL="0" distR="0" wp14:anchorId="66C524E4" wp14:editId="7F54D8ED">
          <wp:extent cx="2857500" cy="622300"/>
          <wp:effectExtent l="0" t="0" r="12700" b="12700"/>
          <wp:docPr id="1" name="Bild 1" descr="logo_kymc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kymc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622300"/>
                  </a:xfrm>
                  <a:prstGeom prst="rect">
                    <a:avLst/>
                  </a:prstGeom>
                  <a:noFill/>
                  <a:ln>
                    <a:noFill/>
                  </a:ln>
                </pic:spPr>
              </pic:pic>
            </a:graphicData>
          </a:graphic>
        </wp:inline>
      </w:drawing>
    </w:r>
    <w:r>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09D8"/>
    <w:multiLevelType w:val="hybridMultilevel"/>
    <w:tmpl w:val="9D38026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1080"/>
        </w:tabs>
        <w:ind w:left="1080" w:hanging="360"/>
      </w:pPr>
      <w:rPr>
        <w:rFonts w:ascii="Courier New" w:hAnsi="Courier New" w:hint="default"/>
      </w:rPr>
    </w:lvl>
    <w:lvl w:ilvl="5" w:tplc="04070005" w:tentative="1">
      <w:start w:val="1"/>
      <w:numFmt w:val="bullet"/>
      <w:lvlText w:val=""/>
      <w:lvlJc w:val="left"/>
      <w:pPr>
        <w:tabs>
          <w:tab w:val="num" w:pos="1800"/>
        </w:tabs>
        <w:ind w:left="1800" w:hanging="360"/>
      </w:pPr>
      <w:rPr>
        <w:rFonts w:ascii="Wingdings" w:hAnsi="Wingdings" w:hint="default"/>
      </w:rPr>
    </w:lvl>
    <w:lvl w:ilvl="6" w:tplc="04070001" w:tentative="1">
      <w:start w:val="1"/>
      <w:numFmt w:val="bullet"/>
      <w:lvlText w:val=""/>
      <w:lvlJc w:val="left"/>
      <w:pPr>
        <w:tabs>
          <w:tab w:val="num" w:pos="2520"/>
        </w:tabs>
        <w:ind w:left="2520" w:hanging="360"/>
      </w:pPr>
      <w:rPr>
        <w:rFonts w:ascii="Symbol" w:hAnsi="Symbol" w:hint="default"/>
      </w:rPr>
    </w:lvl>
    <w:lvl w:ilvl="7" w:tplc="04070003" w:tentative="1">
      <w:start w:val="1"/>
      <w:numFmt w:val="bullet"/>
      <w:lvlText w:val="o"/>
      <w:lvlJc w:val="left"/>
      <w:pPr>
        <w:tabs>
          <w:tab w:val="num" w:pos="3240"/>
        </w:tabs>
        <w:ind w:left="3240" w:hanging="360"/>
      </w:pPr>
      <w:rPr>
        <w:rFonts w:ascii="Courier New" w:hAnsi="Courier New" w:hint="default"/>
      </w:rPr>
    </w:lvl>
    <w:lvl w:ilvl="8" w:tplc="04070005" w:tentative="1">
      <w:start w:val="1"/>
      <w:numFmt w:val="bullet"/>
      <w:lvlText w:val=""/>
      <w:lvlJc w:val="left"/>
      <w:pPr>
        <w:tabs>
          <w:tab w:val="num" w:pos="3960"/>
        </w:tabs>
        <w:ind w:left="3960" w:hanging="360"/>
      </w:pPr>
      <w:rPr>
        <w:rFonts w:ascii="Wingdings" w:hAnsi="Wingdings" w:hint="default"/>
      </w:rPr>
    </w:lvl>
  </w:abstractNum>
  <w:abstractNum w:abstractNumId="1" w15:restartNumberingAfterBreak="0">
    <w:nsid w:val="212E1C32"/>
    <w:multiLevelType w:val="hybridMultilevel"/>
    <w:tmpl w:val="BFE8AFE4"/>
    <w:lvl w:ilvl="0" w:tplc="04070001">
      <w:start w:val="1"/>
      <w:numFmt w:val="bullet"/>
      <w:lvlText w:val=""/>
      <w:lvlJc w:val="left"/>
      <w:pPr>
        <w:tabs>
          <w:tab w:val="num" w:pos="720"/>
        </w:tabs>
        <w:ind w:left="720" w:hanging="360"/>
      </w:pPr>
      <w:rPr>
        <w:rFonts w:ascii="Symbol" w:hAnsi="Symbol" w:hint="default"/>
      </w:rPr>
    </w:lvl>
    <w:lvl w:ilvl="1" w:tplc="3B160DA0">
      <w:start w:val="1"/>
      <w:numFmt w:val="bullet"/>
      <w:lvlText w:val=""/>
      <w:lvlJc w:val="left"/>
      <w:pPr>
        <w:tabs>
          <w:tab w:val="num" w:pos="1440"/>
        </w:tabs>
        <w:ind w:left="1440" w:hanging="360"/>
      </w:pPr>
      <w:rPr>
        <w:rFonts w:ascii="Symbol" w:hAnsi="Symbol" w:hint="default"/>
        <w:sz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5913E2"/>
    <w:multiLevelType w:val="hybridMultilevel"/>
    <w:tmpl w:val="06F4210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1080"/>
        </w:tabs>
        <w:ind w:left="1080" w:hanging="360"/>
      </w:pPr>
      <w:rPr>
        <w:rFonts w:ascii="Courier New" w:hAnsi="Courier New" w:hint="default"/>
      </w:rPr>
    </w:lvl>
    <w:lvl w:ilvl="5" w:tplc="04070005" w:tentative="1">
      <w:start w:val="1"/>
      <w:numFmt w:val="bullet"/>
      <w:lvlText w:val=""/>
      <w:lvlJc w:val="left"/>
      <w:pPr>
        <w:tabs>
          <w:tab w:val="num" w:pos="1800"/>
        </w:tabs>
        <w:ind w:left="1800" w:hanging="360"/>
      </w:pPr>
      <w:rPr>
        <w:rFonts w:ascii="Wingdings" w:hAnsi="Wingdings" w:hint="default"/>
      </w:rPr>
    </w:lvl>
    <w:lvl w:ilvl="6" w:tplc="04070001" w:tentative="1">
      <w:start w:val="1"/>
      <w:numFmt w:val="bullet"/>
      <w:lvlText w:val=""/>
      <w:lvlJc w:val="left"/>
      <w:pPr>
        <w:tabs>
          <w:tab w:val="num" w:pos="2520"/>
        </w:tabs>
        <w:ind w:left="2520" w:hanging="360"/>
      </w:pPr>
      <w:rPr>
        <w:rFonts w:ascii="Symbol" w:hAnsi="Symbol" w:hint="default"/>
      </w:rPr>
    </w:lvl>
    <w:lvl w:ilvl="7" w:tplc="04070003" w:tentative="1">
      <w:start w:val="1"/>
      <w:numFmt w:val="bullet"/>
      <w:lvlText w:val="o"/>
      <w:lvlJc w:val="left"/>
      <w:pPr>
        <w:tabs>
          <w:tab w:val="num" w:pos="3240"/>
        </w:tabs>
        <w:ind w:left="3240" w:hanging="360"/>
      </w:pPr>
      <w:rPr>
        <w:rFonts w:ascii="Courier New" w:hAnsi="Courier New" w:hint="default"/>
      </w:rPr>
    </w:lvl>
    <w:lvl w:ilvl="8" w:tplc="04070005" w:tentative="1">
      <w:start w:val="1"/>
      <w:numFmt w:val="bullet"/>
      <w:lvlText w:val=""/>
      <w:lvlJc w:val="left"/>
      <w:pPr>
        <w:tabs>
          <w:tab w:val="num" w:pos="3960"/>
        </w:tabs>
        <w:ind w:left="3960" w:hanging="360"/>
      </w:pPr>
      <w:rPr>
        <w:rFonts w:ascii="Wingdings" w:hAnsi="Wingdings" w:hint="default"/>
      </w:rPr>
    </w:lvl>
  </w:abstractNum>
  <w:abstractNum w:abstractNumId="3" w15:restartNumberingAfterBreak="0">
    <w:nsid w:val="6A1C7955"/>
    <w:multiLevelType w:val="hybridMultilevel"/>
    <w:tmpl w:val="97EEEE40"/>
    <w:lvl w:ilvl="0" w:tplc="4DC60F74">
      <w:start w:val="1"/>
      <w:numFmt w:val="decimal"/>
      <w:lvlText w:val="%1."/>
      <w:lvlJc w:val="left"/>
      <w:pPr>
        <w:ind w:left="360" w:hanging="360"/>
      </w:pPr>
      <w:rPr>
        <w:rFonts w:ascii="Arial" w:eastAsia="Times New Roman" w:hAnsi="Arial" w:cs="Arial"/>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24513FD"/>
    <w:multiLevelType w:val="hybridMultilevel"/>
    <w:tmpl w:val="FCB2C88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1080"/>
        </w:tabs>
        <w:ind w:left="1080" w:hanging="360"/>
      </w:pPr>
      <w:rPr>
        <w:rFonts w:ascii="Courier New" w:hAnsi="Courier New" w:hint="default"/>
      </w:rPr>
    </w:lvl>
    <w:lvl w:ilvl="5" w:tplc="04070005" w:tentative="1">
      <w:start w:val="1"/>
      <w:numFmt w:val="bullet"/>
      <w:lvlText w:val=""/>
      <w:lvlJc w:val="left"/>
      <w:pPr>
        <w:tabs>
          <w:tab w:val="num" w:pos="1800"/>
        </w:tabs>
        <w:ind w:left="1800" w:hanging="360"/>
      </w:pPr>
      <w:rPr>
        <w:rFonts w:ascii="Wingdings" w:hAnsi="Wingdings" w:hint="default"/>
      </w:rPr>
    </w:lvl>
    <w:lvl w:ilvl="6" w:tplc="04070001" w:tentative="1">
      <w:start w:val="1"/>
      <w:numFmt w:val="bullet"/>
      <w:lvlText w:val=""/>
      <w:lvlJc w:val="left"/>
      <w:pPr>
        <w:tabs>
          <w:tab w:val="num" w:pos="2520"/>
        </w:tabs>
        <w:ind w:left="2520" w:hanging="360"/>
      </w:pPr>
      <w:rPr>
        <w:rFonts w:ascii="Symbol" w:hAnsi="Symbol" w:hint="default"/>
      </w:rPr>
    </w:lvl>
    <w:lvl w:ilvl="7" w:tplc="04070003" w:tentative="1">
      <w:start w:val="1"/>
      <w:numFmt w:val="bullet"/>
      <w:lvlText w:val="o"/>
      <w:lvlJc w:val="left"/>
      <w:pPr>
        <w:tabs>
          <w:tab w:val="num" w:pos="3240"/>
        </w:tabs>
        <w:ind w:left="3240" w:hanging="360"/>
      </w:pPr>
      <w:rPr>
        <w:rFonts w:ascii="Courier New" w:hAnsi="Courier New" w:hint="default"/>
      </w:rPr>
    </w:lvl>
    <w:lvl w:ilvl="8" w:tplc="04070005" w:tentative="1">
      <w:start w:val="1"/>
      <w:numFmt w:val="bullet"/>
      <w:lvlText w:val=""/>
      <w:lvlJc w:val="left"/>
      <w:pPr>
        <w:tabs>
          <w:tab w:val="num" w:pos="3960"/>
        </w:tabs>
        <w:ind w:left="3960" w:hanging="360"/>
      </w:pPr>
      <w:rPr>
        <w:rFonts w:ascii="Wingdings" w:hAnsi="Wingdings" w:hint="default"/>
      </w:rPr>
    </w:lvl>
  </w:abstractNum>
  <w:abstractNum w:abstractNumId="5" w15:restartNumberingAfterBreak="0">
    <w:nsid w:val="734F7A13"/>
    <w:multiLevelType w:val="hybridMultilevel"/>
    <w:tmpl w:val="689205B0"/>
    <w:lvl w:ilvl="0" w:tplc="2A38F8C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8233D2"/>
    <w:multiLevelType w:val="hybridMultilevel"/>
    <w:tmpl w:val="BABEB620"/>
    <w:lvl w:ilvl="0" w:tplc="2A38F8C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74B4"/>
    <w:rsid w:val="000004E7"/>
    <w:rsid w:val="000039EC"/>
    <w:rsid w:val="000065F7"/>
    <w:rsid w:val="00010531"/>
    <w:rsid w:val="00012A5F"/>
    <w:rsid w:val="000142A9"/>
    <w:rsid w:val="0002143F"/>
    <w:rsid w:val="00021F80"/>
    <w:rsid w:val="000229A6"/>
    <w:rsid w:val="00023489"/>
    <w:rsid w:val="000234A0"/>
    <w:rsid w:val="00023833"/>
    <w:rsid w:val="00023A00"/>
    <w:rsid w:val="00024AF6"/>
    <w:rsid w:val="00025BE4"/>
    <w:rsid w:val="00032F2F"/>
    <w:rsid w:val="000419DA"/>
    <w:rsid w:val="00042C8A"/>
    <w:rsid w:val="00043406"/>
    <w:rsid w:val="00054ACB"/>
    <w:rsid w:val="00054B02"/>
    <w:rsid w:val="00055259"/>
    <w:rsid w:val="00056506"/>
    <w:rsid w:val="000635C4"/>
    <w:rsid w:val="00065ADF"/>
    <w:rsid w:val="00066F86"/>
    <w:rsid w:val="000674B4"/>
    <w:rsid w:val="000678BE"/>
    <w:rsid w:val="00073A38"/>
    <w:rsid w:val="000748F0"/>
    <w:rsid w:val="00080286"/>
    <w:rsid w:val="00081653"/>
    <w:rsid w:val="000826B2"/>
    <w:rsid w:val="00093676"/>
    <w:rsid w:val="000A0FE2"/>
    <w:rsid w:val="000A426B"/>
    <w:rsid w:val="000A7C2F"/>
    <w:rsid w:val="000B32EA"/>
    <w:rsid w:val="000B45D2"/>
    <w:rsid w:val="000B70DA"/>
    <w:rsid w:val="000C3A1E"/>
    <w:rsid w:val="000C41DF"/>
    <w:rsid w:val="000C680D"/>
    <w:rsid w:val="000D06E9"/>
    <w:rsid w:val="000D1254"/>
    <w:rsid w:val="000D148E"/>
    <w:rsid w:val="000D5F8E"/>
    <w:rsid w:val="000E1C61"/>
    <w:rsid w:val="000F1AB8"/>
    <w:rsid w:val="000F56E1"/>
    <w:rsid w:val="00101518"/>
    <w:rsid w:val="00102AFE"/>
    <w:rsid w:val="00114141"/>
    <w:rsid w:val="001169CC"/>
    <w:rsid w:val="00117A4F"/>
    <w:rsid w:val="00117A90"/>
    <w:rsid w:val="00117F63"/>
    <w:rsid w:val="00120AB5"/>
    <w:rsid w:val="001211E5"/>
    <w:rsid w:val="00122109"/>
    <w:rsid w:val="00125C87"/>
    <w:rsid w:val="00127424"/>
    <w:rsid w:val="0013593E"/>
    <w:rsid w:val="00144EB0"/>
    <w:rsid w:val="00146E4B"/>
    <w:rsid w:val="001474CB"/>
    <w:rsid w:val="00161701"/>
    <w:rsid w:val="001663B7"/>
    <w:rsid w:val="0016734F"/>
    <w:rsid w:val="00176F8B"/>
    <w:rsid w:val="00181171"/>
    <w:rsid w:val="001817BB"/>
    <w:rsid w:val="00181815"/>
    <w:rsid w:val="001842CF"/>
    <w:rsid w:val="0018623D"/>
    <w:rsid w:val="00186A5B"/>
    <w:rsid w:val="00190047"/>
    <w:rsid w:val="001900D8"/>
    <w:rsid w:val="001904E0"/>
    <w:rsid w:val="00192DD7"/>
    <w:rsid w:val="00194296"/>
    <w:rsid w:val="001A118D"/>
    <w:rsid w:val="001A2A9C"/>
    <w:rsid w:val="001A706D"/>
    <w:rsid w:val="001A79D3"/>
    <w:rsid w:val="001B2AF4"/>
    <w:rsid w:val="001B395E"/>
    <w:rsid w:val="001B66B5"/>
    <w:rsid w:val="001B78D0"/>
    <w:rsid w:val="001C05AF"/>
    <w:rsid w:val="001C6962"/>
    <w:rsid w:val="001D5E6A"/>
    <w:rsid w:val="001D6769"/>
    <w:rsid w:val="001E22C0"/>
    <w:rsid w:val="001E2F18"/>
    <w:rsid w:val="001F3785"/>
    <w:rsid w:val="001F6328"/>
    <w:rsid w:val="00204D69"/>
    <w:rsid w:val="00206DDC"/>
    <w:rsid w:val="00210014"/>
    <w:rsid w:val="00216313"/>
    <w:rsid w:val="00224302"/>
    <w:rsid w:val="00234FF0"/>
    <w:rsid w:val="002427EF"/>
    <w:rsid w:val="002509D8"/>
    <w:rsid w:val="00256B2D"/>
    <w:rsid w:val="002579AF"/>
    <w:rsid w:val="00260307"/>
    <w:rsid w:val="00265B3E"/>
    <w:rsid w:val="00273136"/>
    <w:rsid w:val="00275651"/>
    <w:rsid w:val="00280212"/>
    <w:rsid w:val="002838EE"/>
    <w:rsid w:val="00290627"/>
    <w:rsid w:val="00290EC1"/>
    <w:rsid w:val="0029748E"/>
    <w:rsid w:val="002979D0"/>
    <w:rsid w:val="002A11CB"/>
    <w:rsid w:val="002A150E"/>
    <w:rsid w:val="002A3383"/>
    <w:rsid w:val="002E078C"/>
    <w:rsid w:val="002E10A2"/>
    <w:rsid w:val="002F398D"/>
    <w:rsid w:val="002F69BD"/>
    <w:rsid w:val="00302815"/>
    <w:rsid w:val="003042DF"/>
    <w:rsid w:val="00314B29"/>
    <w:rsid w:val="00317B42"/>
    <w:rsid w:val="0032074C"/>
    <w:rsid w:val="00323C03"/>
    <w:rsid w:val="00330E7D"/>
    <w:rsid w:val="0033482F"/>
    <w:rsid w:val="003458DE"/>
    <w:rsid w:val="00346EE9"/>
    <w:rsid w:val="0035307C"/>
    <w:rsid w:val="00360DE4"/>
    <w:rsid w:val="00362596"/>
    <w:rsid w:val="00362FBD"/>
    <w:rsid w:val="003631C1"/>
    <w:rsid w:val="00367FC5"/>
    <w:rsid w:val="00375A11"/>
    <w:rsid w:val="00376207"/>
    <w:rsid w:val="0037795C"/>
    <w:rsid w:val="003804EA"/>
    <w:rsid w:val="00381B06"/>
    <w:rsid w:val="003822E4"/>
    <w:rsid w:val="0039234F"/>
    <w:rsid w:val="003A430C"/>
    <w:rsid w:val="003A4D88"/>
    <w:rsid w:val="003A4ECD"/>
    <w:rsid w:val="003A58A4"/>
    <w:rsid w:val="003B0317"/>
    <w:rsid w:val="003B51D0"/>
    <w:rsid w:val="003B674F"/>
    <w:rsid w:val="003B7855"/>
    <w:rsid w:val="003C4564"/>
    <w:rsid w:val="003D477E"/>
    <w:rsid w:val="003E1D87"/>
    <w:rsid w:val="003E20C3"/>
    <w:rsid w:val="003E3B99"/>
    <w:rsid w:val="003E7184"/>
    <w:rsid w:val="003F00EE"/>
    <w:rsid w:val="003F65DA"/>
    <w:rsid w:val="004014D8"/>
    <w:rsid w:val="00407257"/>
    <w:rsid w:val="004128D8"/>
    <w:rsid w:val="00416173"/>
    <w:rsid w:val="00417554"/>
    <w:rsid w:val="00423DD5"/>
    <w:rsid w:val="00424EB2"/>
    <w:rsid w:val="004279DF"/>
    <w:rsid w:val="0044481D"/>
    <w:rsid w:val="00451954"/>
    <w:rsid w:val="0045202E"/>
    <w:rsid w:val="00454056"/>
    <w:rsid w:val="00455068"/>
    <w:rsid w:val="00455F27"/>
    <w:rsid w:val="00456174"/>
    <w:rsid w:val="00457139"/>
    <w:rsid w:val="00461A35"/>
    <w:rsid w:val="00462238"/>
    <w:rsid w:val="00465031"/>
    <w:rsid w:val="004670E0"/>
    <w:rsid w:val="00470D92"/>
    <w:rsid w:val="00476440"/>
    <w:rsid w:val="00476939"/>
    <w:rsid w:val="004775F0"/>
    <w:rsid w:val="00485C8D"/>
    <w:rsid w:val="00496E37"/>
    <w:rsid w:val="004A2F8C"/>
    <w:rsid w:val="004B69E9"/>
    <w:rsid w:val="004B7B3F"/>
    <w:rsid w:val="004C114A"/>
    <w:rsid w:val="004C3FCF"/>
    <w:rsid w:val="004D7990"/>
    <w:rsid w:val="004D7B18"/>
    <w:rsid w:val="004D7F98"/>
    <w:rsid w:val="004E65E8"/>
    <w:rsid w:val="004F01A8"/>
    <w:rsid w:val="004F0236"/>
    <w:rsid w:val="004F22E2"/>
    <w:rsid w:val="004F2DB0"/>
    <w:rsid w:val="004F321C"/>
    <w:rsid w:val="004F67A0"/>
    <w:rsid w:val="005041CD"/>
    <w:rsid w:val="0050421E"/>
    <w:rsid w:val="00505669"/>
    <w:rsid w:val="00524D9F"/>
    <w:rsid w:val="00525643"/>
    <w:rsid w:val="005331AE"/>
    <w:rsid w:val="00537321"/>
    <w:rsid w:val="0054107B"/>
    <w:rsid w:val="00544419"/>
    <w:rsid w:val="005537FB"/>
    <w:rsid w:val="00554326"/>
    <w:rsid w:val="00554EE5"/>
    <w:rsid w:val="005634E0"/>
    <w:rsid w:val="005637C3"/>
    <w:rsid w:val="00563C45"/>
    <w:rsid w:val="00563E4E"/>
    <w:rsid w:val="00565E07"/>
    <w:rsid w:val="00566941"/>
    <w:rsid w:val="00567CD2"/>
    <w:rsid w:val="0057402A"/>
    <w:rsid w:val="00575CA2"/>
    <w:rsid w:val="00577ACE"/>
    <w:rsid w:val="005869FE"/>
    <w:rsid w:val="00586CFC"/>
    <w:rsid w:val="00587B88"/>
    <w:rsid w:val="005A5C25"/>
    <w:rsid w:val="005B0734"/>
    <w:rsid w:val="005B1FC2"/>
    <w:rsid w:val="005B79BD"/>
    <w:rsid w:val="005C4F1B"/>
    <w:rsid w:val="005C6037"/>
    <w:rsid w:val="005D0852"/>
    <w:rsid w:val="005E3887"/>
    <w:rsid w:val="005E41B3"/>
    <w:rsid w:val="005E64B3"/>
    <w:rsid w:val="005F1E34"/>
    <w:rsid w:val="005F427E"/>
    <w:rsid w:val="005F4574"/>
    <w:rsid w:val="005F55B9"/>
    <w:rsid w:val="005F62A7"/>
    <w:rsid w:val="0060568A"/>
    <w:rsid w:val="006063B8"/>
    <w:rsid w:val="0062339E"/>
    <w:rsid w:val="006246E1"/>
    <w:rsid w:val="00624735"/>
    <w:rsid w:val="00633602"/>
    <w:rsid w:val="006366EB"/>
    <w:rsid w:val="006446A3"/>
    <w:rsid w:val="006462BA"/>
    <w:rsid w:val="00647A50"/>
    <w:rsid w:val="0065512D"/>
    <w:rsid w:val="00662A82"/>
    <w:rsid w:val="00664C53"/>
    <w:rsid w:val="00665A75"/>
    <w:rsid w:val="00673970"/>
    <w:rsid w:val="00694533"/>
    <w:rsid w:val="00696D40"/>
    <w:rsid w:val="006B5A26"/>
    <w:rsid w:val="006C1A32"/>
    <w:rsid w:val="006C3DEF"/>
    <w:rsid w:val="006C4065"/>
    <w:rsid w:val="006C6E96"/>
    <w:rsid w:val="006C7AB1"/>
    <w:rsid w:val="006D011F"/>
    <w:rsid w:val="006D4570"/>
    <w:rsid w:val="006D4592"/>
    <w:rsid w:val="006D73EB"/>
    <w:rsid w:val="006E0304"/>
    <w:rsid w:val="006E2386"/>
    <w:rsid w:val="006E5752"/>
    <w:rsid w:val="006E64FA"/>
    <w:rsid w:val="00700DF1"/>
    <w:rsid w:val="00703B0C"/>
    <w:rsid w:val="00706BEE"/>
    <w:rsid w:val="00712E77"/>
    <w:rsid w:val="00713597"/>
    <w:rsid w:val="007175B9"/>
    <w:rsid w:val="00723AB9"/>
    <w:rsid w:val="0073378A"/>
    <w:rsid w:val="007337CB"/>
    <w:rsid w:val="00737907"/>
    <w:rsid w:val="00737A75"/>
    <w:rsid w:val="007404FD"/>
    <w:rsid w:val="00742140"/>
    <w:rsid w:val="00743875"/>
    <w:rsid w:val="007444DC"/>
    <w:rsid w:val="00746EDE"/>
    <w:rsid w:val="0075158C"/>
    <w:rsid w:val="007566E9"/>
    <w:rsid w:val="007614E4"/>
    <w:rsid w:val="00767D89"/>
    <w:rsid w:val="00772356"/>
    <w:rsid w:val="0077363E"/>
    <w:rsid w:val="00776DC7"/>
    <w:rsid w:val="00786EB1"/>
    <w:rsid w:val="0078736F"/>
    <w:rsid w:val="007876BD"/>
    <w:rsid w:val="00792A06"/>
    <w:rsid w:val="007A20A3"/>
    <w:rsid w:val="007A45FB"/>
    <w:rsid w:val="007A48B4"/>
    <w:rsid w:val="007B18EB"/>
    <w:rsid w:val="007B2E8C"/>
    <w:rsid w:val="007B6097"/>
    <w:rsid w:val="007C0C07"/>
    <w:rsid w:val="007C1C5A"/>
    <w:rsid w:val="007C62DE"/>
    <w:rsid w:val="007C72BA"/>
    <w:rsid w:val="007D0F39"/>
    <w:rsid w:val="007D0F93"/>
    <w:rsid w:val="007D49CE"/>
    <w:rsid w:val="007E01D2"/>
    <w:rsid w:val="007E1170"/>
    <w:rsid w:val="007E11EC"/>
    <w:rsid w:val="007F3BFA"/>
    <w:rsid w:val="007F4F85"/>
    <w:rsid w:val="00803FCF"/>
    <w:rsid w:val="0080475A"/>
    <w:rsid w:val="00810AE4"/>
    <w:rsid w:val="00810F87"/>
    <w:rsid w:val="00824537"/>
    <w:rsid w:val="00826F0E"/>
    <w:rsid w:val="00827194"/>
    <w:rsid w:val="00827EC9"/>
    <w:rsid w:val="00834E45"/>
    <w:rsid w:val="00835877"/>
    <w:rsid w:val="00842264"/>
    <w:rsid w:val="00844651"/>
    <w:rsid w:val="008503BC"/>
    <w:rsid w:val="00856F6E"/>
    <w:rsid w:val="00865BE6"/>
    <w:rsid w:val="00866730"/>
    <w:rsid w:val="00871D14"/>
    <w:rsid w:val="008810DF"/>
    <w:rsid w:val="00882B69"/>
    <w:rsid w:val="00882DDB"/>
    <w:rsid w:val="008854D6"/>
    <w:rsid w:val="008863EB"/>
    <w:rsid w:val="008922E1"/>
    <w:rsid w:val="008926B3"/>
    <w:rsid w:val="008A35C7"/>
    <w:rsid w:val="008A47D8"/>
    <w:rsid w:val="008B26D1"/>
    <w:rsid w:val="008C0049"/>
    <w:rsid w:val="008C0FC9"/>
    <w:rsid w:val="008C224C"/>
    <w:rsid w:val="008C276B"/>
    <w:rsid w:val="008C3AF0"/>
    <w:rsid w:val="008C7E59"/>
    <w:rsid w:val="008D3448"/>
    <w:rsid w:val="008D40F0"/>
    <w:rsid w:val="008F7566"/>
    <w:rsid w:val="009044FA"/>
    <w:rsid w:val="00910CD4"/>
    <w:rsid w:val="00910F83"/>
    <w:rsid w:val="00916BEB"/>
    <w:rsid w:val="009172A7"/>
    <w:rsid w:val="009278FE"/>
    <w:rsid w:val="00933593"/>
    <w:rsid w:val="00935FC9"/>
    <w:rsid w:val="00937129"/>
    <w:rsid w:val="00940819"/>
    <w:rsid w:val="009408A0"/>
    <w:rsid w:val="0094317A"/>
    <w:rsid w:val="0094553F"/>
    <w:rsid w:val="00945FC1"/>
    <w:rsid w:val="0094753D"/>
    <w:rsid w:val="00952612"/>
    <w:rsid w:val="009558C3"/>
    <w:rsid w:val="00966A0D"/>
    <w:rsid w:val="00967436"/>
    <w:rsid w:val="0097301E"/>
    <w:rsid w:val="0097487E"/>
    <w:rsid w:val="00977914"/>
    <w:rsid w:val="0099329A"/>
    <w:rsid w:val="0099698B"/>
    <w:rsid w:val="00997B94"/>
    <w:rsid w:val="009A0470"/>
    <w:rsid w:val="009A1DA0"/>
    <w:rsid w:val="009A3F9D"/>
    <w:rsid w:val="009A70DF"/>
    <w:rsid w:val="009B2171"/>
    <w:rsid w:val="009B2E4A"/>
    <w:rsid w:val="009B3975"/>
    <w:rsid w:val="009C2A81"/>
    <w:rsid w:val="009C5E97"/>
    <w:rsid w:val="009C7571"/>
    <w:rsid w:val="009D1A33"/>
    <w:rsid w:val="009D29E8"/>
    <w:rsid w:val="009D5B33"/>
    <w:rsid w:val="009D5D2C"/>
    <w:rsid w:val="009E21B9"/>
    <w:rsid w:val="009E3DC8"/>
    <w:rsid w:val="009F1E5D"/>
    <w:rsid w:val="009F403A"/>
    <w:rsid w:val="009F75D4"/>
    <w:rsid w:val="00A007AB"/>
    <w:rsid w:val="00A02E32"/>
    <w:rsid w:val="00A03621"/>
    <w:rsid w:val="00A12BBD"/>
    <w:rsid w:val="00A146E4"/>
    <w:rsid w:val="00A2135F"/>
    <w:rsid w:val="00A21F38"/>
    <w:rsid w:val="00A3307D"/>
    <w:rsid w:val="00A370E4"/>
    <w:rsid w:val="00A37307"/>
    <w:rsid w:val="00A43930"/>
    <w:rsid w:val="00A5287E"/>
    <w:rsid w:val="00A54FBF"/>
    <w:rsid w:val="00A63FFD"/>
    <w:rsid w:val="00A71A79"/>
    <w:rsid w:val="00A71BA6"/>
    <w:rsid w:val="00A757EB"/>
    <w:rsid w:val="00A851EE"/>
    <w:rsid w:val="00A861B6"/>
    <w:rsid w:val="00A86913"/>
    <w:rsid w:val="00A8767B"/>
    <w:rsid w:val="00A9125F"/>
    <w:rsid w:val="00A95E5E"/>
    <w:rsid w:val="00AA2259"/>
    <w:rsid w:val="00AA2BB7"/>
    <w:rsid w:val="00AA4C88"/>
    <w:rsid w:val="00AB3F84"/>
    <w:rsid w:val="00AB4688"/>
    <w:rsid w:val="00AB7239"/>
    <w:rsid w:val="00AB7CF2"/>
    <w:rsid w:val="00AC39B8"/>
    <w:rsid w:val="00AD1420"/>
    <w:rsid w:val="00AD70D1"/>
    <w:rsid w:val="00AE0087"/>
    <w:rsid w:val="00AE14BA"/>
    <w:rsid w:val="00AE3ECD"/>
    <w:rsid w:val="00AE6880"/>
    <w:rsid w:val="00AE72CE"/>
    <w:rsid w:val="00AF124F"/>
    <w:rsid w:val="00AF24E3"/>
    <w:rsid w:val="00AF357D"/>
    <w:rsid w:val="00B01935"/>
    <w:rsid w:val="00B02560"/>
    <w:rsid w:val="00B029E9"/>
    <w:rsid w:val="00B03AA0"/>
    <w:rsid w:val="00B05827"/>
    <w:rsid w:val="00B1099C"/>
    <w:rsid w:val="00B109D9"/>
    <w:rsid w:val="00B11AD5"/>
    <w:rsid w:val="00B12727"/>
    <w:rsid w:val="00B16246"/>
    <w:rsid w:val="00B17BB3"/>
    <w:rsid w:val="00B23EDD"/>
    <w:rsid w:val="00B3499F"/>
    <w:rsid w:val="00B36B93"/>
    <w:rsid w:val="00B425CA"/>
    <w:rsid w:val="00B5296A"/>
    <w:rsid w:val="00B67CA0"/>
    <w:rsid w:val="00B751C2"/>
    <w:rsid w:val="00B76374"/>
    <w:rsid w:val="00B7638D"/>
    <w:rsid w:val="00B87B6D"/>
    <w:rsid w:val="00B92EF5"/>
    <w:rsid w:val="00B943D5"/>
    <w:rsid w:val="00BA424B"/>
    <w:rsid w:val="00BA47B4"/>
    <w:rsid w:val="00BA655A"/>
    <w:rsid w:val="00BB17D1"/>
    <w:rsid w:val="00BC57BA"/>
    <w:rsid w:val="00BD451D"/>
    <w:rsid w:val="00BD50D7"/>
    <w:rsid w:val="00C02EBB"/>
    <w:rsid w:val="00C0347B"/>
    <w:rsid w:val="00C06D05"/>
    <w:rsid w:val="00C1229B"/>
    <w:rsid w:val="00C23A87"/>
    <w:rsid w:val="00C23F92"/>
    <w:rsid w:val="00C24041"/>
    <w:rsid w:val="00C26694"/>
    <w:rsid w:val="00C27719"/>
    <w:rsid w:val="00C308E4"/>
    <w:rsid w:val="00C443C7"/>
    <w:rsid w:val="00C46E68"/>
    <w:rsid w:val="00C51B3A"/>
    <w:rsid w:val="00C52CFC"/>
    <w:rsid w:val="00C53B3D"/>
    <w:rsid w:val="00C56B52"/>
    <w:rsid w:val="00C60A33"/>
    <w:rsid w:val="00C6244B"/>
    <w:rsid w:val="00C62613"/>
    <w:rsid w:val="00C6440F"/>
    <w:rsid w:val="00C71983"/>
    <w:rsid w:val="00C73ABC"/>
    <w:rsid w:val="00C76F97"/>
    <w:rsid w:val="00C82014"/>
    <w:rsid w:val="00C83466"/>
    <w:rsid w:val="00C8351B"/>
    <w:rsid w:val="00C9266A"/>
    <w:rsid w:val="00C93BC8"/>
    <w:rsid w:val="00C9713D"/>
    <w:rsid w:val="00CA1D79"/>
    <w:rsid w:val="00CA4536"/>
    <w:rsid w:val="00CA58B5"/>
    <w:rsid w:val="00CB29F1"/>
    <w:rsid w:val="00CC1A83"/>
    <w:rsid w:val="00CC1FB2"/>
    <w:rsid w:val="00CC2093"/>
    <w:rsid w:val="00CC7058"/>
    <w:rsid w:val="00CC7693"/>
    <w:rsid w:val="00CD7BDE"/>
    <w:rsid w:val="00CE2562"/>
    <w:rsid w:val="00CE6353"/>
    <w:rsid w:val="00CF1256"/>
    <w:rsid w:val="00CF5E5C"/>
    <w:rsid w:val="00D0130D"/>
    <w:rsid w:val="00D01F4F"/>
    <w:rsid w:val="00D03070"/>
    <w:rsid w:val="00D06833"/>
    <w:rsid w:val="00D10915"/>
    <w:rsid w:val="00D11E90"/>
    <w:rsid w:val="00D134A2"/>
    <w:rsid w:val="00D2203F"/>
    <w:rsid w:val="00D23851"/>
    <w:rsid w:val="00D2490F"/>
    <w:rsid w:val="00D2664F"/>
    <w:rsid w:val="00D35646"/>
    <w:rsid w:val="00D36643"/>
    <w:rsid w:val="00D40C10"/>
    <w:rsid w:val="00D42782"/>
    <w:rsid w:val="00D442F5"/>
    <w:rsid w:val="00D45044"/>
    <w:rsid w:val="00D4552D"/>
    <w:rsid w:val="00D472D6"/>
    <w:rsid w:val="00D55A1A"/>
    <w:rsid w:val="00D702A5"/>
    <w:rsid w:val="00D71F9C"/>
    <w:rsid w:val="00D72EC8"/>
    <w:rsid w:val="00D804FC"/>
    <w:rsid w:val="00D818D3"/>
    <w:rsid w:val="00D866F3"/>
    <w:rsid w:val="00D9204B"/>
    <w:rsid w:val="00D95715"/>
    <w:rsid w:val="00DA365D"/>
    <w:rsid w:val="00DB0D41"/>
    <w:rsid w:val="00DB24F1"/>
    <w:rsid w:val="00DB4877"/>
    <w:rsid w:val="00DB51FD"/>
    <w:rsid w:val="00DC2AFA"/>
    <w:rsid w:val="00DC4EB5"/>
    <w:rsid w:val="00DC7163"/>
    <w:rsid w:val="00DD3BEC"/>
    <w:rsid w:val="00DD4204"/>
    <w:rsid w:val="00DE2D14"/>
    <w:rsid w:val="00DE45E4"/>
    <w:rsid w:val="00DF5C8B"/>
    <w:rsid w:val="00DF6E4C"/>
    <w:rsid w:val="00E039D9"/>
    <w:rsid w:val="00E03BA8"/>
    <w:rsid w:val="00E05BE5"/>
    <w:rsid w:val="00E05E0D"/>
    <w:rsid w:val="00E13DB5"/>
    <w:rsid w:val="00E26284"/>
    <w:rsid w:val="00E279C8"/>
    <w:rsid w:val="00E335CF"/>
    <w:rsid w:val="00E409A7"/>
    <w:rsid w:val="00E40C4E"/>
    <w:rsid w:val="00E42103"/>
    <w:rsid w:val="00E4491A"/>
    <w:rsid w:val="00E51157"/>
    <w:rsid w:val="00E57365"/>
    <w:rsid w:val="00E6006E"/>
    <w:rsid w:val="00E61547"/>
    <w:rsid w:val="00E649C8"/>
    <w:rsid w:val="00E66CE8"/>
    <w:rsid w:val="00E671CB"/>
    <w:rsid w:val="00E70187"/>
    <w:rsid w:val="00E70620"/>
    <w:rsid w:val="00E711CF"/>
    <w:rsid w:val="00E73110"/>
    <w:rsid w:val="00E778B9"/>
    <w:rsid w:val="00E813C0"/>
    <w:rsid w:val="00E81B11"/>
    <w:rsid w:val="00E820EC"/>
    <w:rsid w:val="00E82E4F"/>
    <w:rsid w:val="00E85A05"/>
    <w:rsid w:val="00E86215"/>
    <w:rsid w:val="00E86E24"/>
    <w:rsid w:val="00E8794C"/>
    <w:rsid w:val="00E9456E"/>
    <w:rsid w:val="00E94CBA"/>
    <w:rsid w:val="00EB536A"/>
    <w:rsid w:val="00EB660C"/>
    <w:rsid w:val="00EB6E99"/>
    <w:rsid w:val="00EC0CDF"/>
    <w:rsid w:val="00EC57AE"/>
    <w:rsid w:val="00EC6D02"/>
    <w:rsid w:val="00ED455B"/>
    <w:rsid w:val="00EE19E5"/>
    <w:rsid w:val="00EE293C"/>
    <w:rsid w:val="00EE3788"/>
    <w:rsid w:val="00EE4737"/>
    <w:rsid w:val="00EE535B"/>
    <w:rsid w:val="00EE5995"/>
    <w:rsid w:val="00EE727F"/>
    <w:rsid w:val="00EF341B"/>
    <w:rsid w:val="00F017BD"/>
    <w:rsid w:val="00F01AAD"/>
    <w:rsid w:val="00F07BEF"/>
    <w:rsid w:val="00F20A9F"/>
    <w:rsid w:val="00F265E1"/>
    <w:rsid w:val="00F303F0"/>
    <w:rsid w:val="00F33F57"/>
    <w:rsid w:val="00F34615"/>
    <w:rsid w:val="00F34C1E"/>
    <w:rsid w:val="00F45266"/>
    <w:rsid w:val="00F55F51"/>
    <w:rsid w:val="00F57116"/>
    <w:rsid w:val="00F57A6C"/>
    <w:rsid w:val="00F646A0"/>
    <w:rsid w:val="00F728AA"/>
    <w:rsid w:val="00F72D56"/>
    <w:rsid w:val="00F74568"/>
    <w:rsid w:val="00F75EA3"/>
    <w:rsid w:val="00F80A5D"/>
    <w:rsid w:val="00F84CE5"/>
    <w:rsid w:val="00F85665"/>
    <w:rsid w:val="00F86EBB"/>
    <w:rsid w:val="00F87723"/>
    <w:rsid w:val="00F94023"/>
    <w:rsid w:val="00F95EEB"/>
    <w:rsid w:val="00F968B6"/>
    <w:rsid w:val="00FA3E61"/>
    <w:rsid w:val="00FA583E"/>
    <w:rsid w:val="00FA7E6A"/>
    <w:rsid w:val="00FB385D"/>
    <w:rsid w:val="00FB415B"/>
    <w:rsid w:val="00FB5636"/>
    <w:rsid w:val="00FC174A"/>
    <w:rsid w:val="00FC3756"/>
    <w:rsid w:val="00FC520E"/>
    <w:rsid w:val="00FC7433"/>
    <w:rsid w:val="00FD4861"/>
    <w:rsid w:val="00FE0448"/>
    <w:rsid w:val="00FE1D73"/>
    <w:rsid w:val="00FE48DF"/>
    <w:rsid w:val="00FE6E03"/>
    <w:rsid w:val="00FE77B9"/>
    <w:rsid w:val="00FF4EE6"/>
    <w:rsid w:val="00FF547E"/>
    <w:rsid w:val="00FF59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3DF69231"/>
  <w15:docId w15:val="{D029936A-77A7-4E82-87DF-900187341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sz w:val="22"/>
      <w:szCs w:val="24"/>
    </w:rPr>
  </w:style>
  <w:style w:type="paragraph" w:styleId="berschrift1">
    <w:name w:val="heading 1"/>
    <w:basedOn w:val="Standard"/>
    <w:next w:val="Standard"/>
    <w:qFormat/>
    <w:pPr>
      <w:keepNext/>
      <w:jc w:val="center"/>
      <w:outlineLvl w:val="0"/>
    </w:pPr>
    <w:rPr>
      <w:b/>
      <w:bCs/>
      <w:sz w:val="36"/>
      <w:lang w:val="it-IT"/>
    </w:rPr>
  </w:style>
  <w:style w:type="paragraph" w:styleId="berschrift2">
    <w:name w:val="heading 2"/>
    <w:basedOn w:val="Standard"/>
    <w:next w:val="Standard"/>
    <w:qFormat/>
    <w:pPr>
      <w:keepNext/>
      <w:spacing w:line="280" w:lineRule="atLeast"/>
      <w:outlineLvl w:val="1"/>
    </w:pPr>
    <w:rPr>
      <w:b/>
      <w:bCs/>
      <w:sz w:val="24"/>
    </w:rPr>
  </w:style>
  <w:style w:type="paragraph" w:styleId="berschrift3">
    <w:name w:val="heading 3"/>
    <w:basedOn w:val="Standard"/>
    <w:next w:val="Standard"/>
    <w:qFormat/>
    <w:pPr>
      <w:keepNext/>
      <w:spacing w:line="340" w:lineRule="atLeast"/>
      <w:outlineLvl w:val="2"/>
    </w:pPr>
    <w:rPr>
      <w:rFonts w:cs="Arial"/>
      <w:b/>
      <w:bCs/>
      <w:color w:val="000000"/>
      <w:szCs w:val="20"/>
    </w:rPr>
  </w:style>
  <w:style w:type="paragraph" w:styleId="berschrift4">
    <w:name w:val="heading 4"/>
    <w:basedOn w:val="Standard"/>
    <w:next w:val="Standard"/>
    <w:qFormat/>
    <w:pPr>
      <w:keepNext/>
      <w:outlineLvl w:val="3"/>
    </w:pPr>
    <w:rPr>
      <w:rFonts w:cs="Arial"/>
      <w:b/>
      <w:bCs/>
      <w:sz w:val="20"/>
      <w:szCs w:val="20"/>
      <w:lang w:val="en-GB"/>
    </w:rPr>
  </w:style>
  <w:style w:type="paragraph" w:styleId="berschrift5">
    <w:name w:val="heading 5"/>
    <w:basedOn w:val="Standard"/>
    <w:next w:val="Standard"/>
    <w:qFormat/>
    <w:pPr>
      <w:keepNext/>
      <w:spacing w:line="340" w:lineRule="atLeast"/>
      <w:outlineLvl w:val="4"/>
    </w:pPr>
    <w:rPr>
      <w:b/>
      <w:bCs/>
    </w:rPr>
  </w:style>
  <w:style w:type="paragraph" w:styleId="berschrift6">
    <w:name w:val="heading 6"/>
    <w:basedOn w:val="Standard"/>
    <w:next w:val="Standard"/>
    <w:qFormat/>
    <w:pPr>
      <w:keepNext/>
      <w:jc w:val="both"/>
      <w:outlineLvl w:val="5"/>
    </w:pPr>
    <w:rPr>
      <w:rFonts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0" w:lineRule="atLeast"/>
    </w:pPr>
    <w:rPr>
      <w:b/>
      <w:bCs/>
    </w:rPr>
  </w:style>
  <w:style w:type="character" w:styleId="Hyperlink">
    <w:name w:val="Hyperlink"/>
    <w:rPr>
      <w:color w:val="0000FF"/>
      <w:u w:val="single"/>
    </w:rPr>
  </w:style>
  <w:style w:type="paragraph" w:styleId="StandardWeb">
    <w:name w:val="Normal (Web)"/>
    <w:basedOn w:val="Standard"/>
    <w:pPr>
      <w:spacing w:before="100" w:beforeAutospacing="1" w:after="100" w:afterAutospacing="1"/>
    </w:pPr>
    <w:rPr>
      <w:rFonts w:ascii="Times New Roman" w:hAnsi="Times New Roman"/>
      <w:sz w:val="24"/>
    </w:rPr>
  </w:style>
  <w:style w:type="paragraph" w:styleId="Textkrper2">
    <w:name w:val="Body Text 2"/>
    <w:basedOn w:val="Standard"/>
    <w:pPr>
      <w:tabs>
        <w:tab w:val="left" w:pos="3060"/>
      </w:tabs>
      <w:spacing w:line="360" w:lineRule="auto"/>
    </w:pPr>
    <w:rPr>
      <w:color w:val="0000FF"/>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sz w:val="20"/>
      <w:szCs w:val="20"/>
    </w:rPr>
  </w:style>
  <w:style w:type="character" w:styleId="Seitenzahl">
    <w:name w:val="page number"/>
    <w:basedOn w:val="Absatz-Standardschriftart"/>
  </w:style>
  <w:style w:type="paragraph" w:styleId="Textkrper3">
    <w:name w:val="Body Text 3"/>
    <w:basedOn w:val="Standard"/>
    <w:pPr>
      <w:spacing w:line="340" w:lineRule="atLeast"/>
    </w:pPr>
    <w:rPr>
      <w:rFonts w:cs="Arial"/>
      <w:color w:val="000000"/>
      <w:szCs w:val="20"/>
    </w:rPr>
  </w:style>
  <w:style w:type="character" w:customStyle="1" w:styleId="user1inner">
    <w:name w:val="user1inner"/>
    <w:basedOn w:val="Absatz-Standardschriftart"/>
  </w:style>
  <w:style w:type="character" w:customStyle="1" w:styleId="itxtrstitxtrstspanitxthookspan">
    <w:name w:val="itxtrst itxtrstspan itxthookspan"/>
    <w:basedOn w:val="Absatz-Standardschriftart"/>
    <w:rsid w:val="00C53B3D"/>
  </w:style>
  <w:style w:type="paragraph" w:customStyle="1" w:styleId="article-additional-link">
    <w:name w:val="article-additional-link"/>
    <w:basedOn w:val="Standard"/>
    <w:rsid w:val="00C53B3D"/>
    <w:pPr>
      <w:spacing w:before="100" w:beforeAutospacing="1" w:after="100" w:afterAutospacing="1"/>
    </w:pPr>
    <w:rPr>
      <w:rFonts w:ascii="Times New Roman" w:hAnsi="Times New Roman"/>
      <w:sz w:val="24"/>
    </w:rPr>
  </w:style>
  <w:style w:type="table" w:styleId="Tabellenraster">
    <w:name w:val="Table Grid"/>
    <w:basedOn w:val="NormaleTabelle"/>
    <w:rsid w:val="00904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formatvorlage17">
    <w:name w:val="e-mailformatvorlage17"/>
    <w:semiHidden/>
    <w:rsid w:val="00E26284"/>
    <w:rPr>
      <w:rFonts w:ascii="Arial" w:hAnsi="Arial" w:cs="Arial" w:hint="default"/>
      <w:color w:val="auto"/>
    </w:rPr>
  </w:style>
  <w:style w:type="table" w:customStyle="1" w:styleId="Tabellenformat1">
    <w:name w:val="Tabellenformat1"/>
    <w:basedOn w:val="NormaleTabelle"/>
    <w:rsid w:val="00F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6D4570"/>
    <w:rPr>
      <w:rFonts w:ascii="Segoe UI" w:hAnsi="Segoe UI" w:cs="Segoe UI"/>
      <w:sz w:val="18"/>
      <w:szCs w:val="18"/>
    </w:rPr>
  </w:style>
  <w:style w:type="character" w:customStyle="1" w:styleId="SprechblasentextZchn">
    <w:name w:val="Sprechblasentext Zchn"/>
    <w:link w:val="Sprechblasentext"/>
    <w:rsid w:val="006D4570"/>
    <w:rPr>
      <w:rFonts w:ascii="Segoe UI" w:hAnsi="Segoe UI" w:cs="Segoe UI"/>
      <w:sz w:val="18"/>
      <w:szCs w:val="18"/>
    </w:rPr>
  </w:style>
  <w:style w:type="character" w:styleId="Kommentarzeichen">
    <w:name w:val="annotation reference"/>
    <w:basedOn w:val="Absatz-Standardschriftart"/>
    <w:rsid w:val="003822E4"/>
    <w:rPr>
      <w:sz w:val="16"/>
      <w:szCs w:val="16"/>
    </w:rPr>
  </w:style>
  <w:style w:type="paragraph" w:styleId="Kommentartext">
    <w:name w:val="annotation text"/>
    <w:basedOn w:val="Standard"/>
    <w:link w:val="KommentartextZchn"/>
    <w:rsid w:val="003822E4"/>
    <w:rPr>
      <w:sz w:val="20"/>
      <w:szCs w:val="20"/>
    </w:rPr>
  </w:style>
  <w:style w:type="character" w:customStyle="1" w:styleId="KommentartextZchn">
    <w:name w:val="Kommentartext Zchn"/>
    <w:basedOn w:val="Absatz-Standardschriftart"/>
    <w:link w:val="Kommentartext"/>
    <w:rsid w:val="003822E4"/>
    <w:rPr>
      <w:rFonts w:ascii="Arial" w:hAnsi="Arial"/>
    </w:rPr>
  </w:style>
  <w:style w:type="paragraph" w:styleId="Kommentarthema">
    <w:name w:val="annotation subject"/>
    <w:basedOn w:val="Kommentartext"/>
    <w:next w:val="Kommentartext"/>
    <w:link w:val="KommentarthemaZchn"/>
    <w:rsid w:val="003822E4"/>
    <w:rPr>
      <w:b/>
      <w:bCs/>
    </w:rPr>
  </w:style>
  <w:style w:type="character" w:customStyle="1" w:styleId="KommentarthemaZchn">
    <w:name w:val="Kommentarthema Zchn"/>
    <w:basedOn w:val="KommentartextZchn"/>
    <w:link w:val="Kommentarthema"/>
    <w:rsid w:val="003822E4"/>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80484">
      <w:bodyDiv w:val="1"/>
      <w:marLeft w:val="0"/>
      <w:marRight w:val="0"/>
      <w:marTop w:val="0"/>
      <w:marBottom w:val="0"/>
      <w:divBdr>
        <w:top w:val="none" w:sz="0" w:space="0" w:color="auto"/>
        <w:left w:val="none" w:sz="0" w:space="0" w:color="auto"/>
        <w:bottom w:val="none" w:sz="0" w:space="0" w:color="auto"/>
        <w:right w:val="none" w:sz="0" w:space="0" w:color="auto"/>
      </w:divBdr>
    </w:div>
    <w:div w:id="331686174">
      <w:bodyDiv w:val="1"/>
      <w:marLeft w:val="0"/>
      <w:marRight w:val="0"/>
      <w:marTop w:val="0"/>
      <w:marBottom w:val="0"/>
      <w:divBdr>
        <w:top w:val="none" w:sz="0" w:space="0" w:color="auto"/>
        <w:left w:val="none" w:sz="0" w:space="0" w:color="auto"/>
        <w:bottom w:val="none" w:sz="0" w:space="0" w:color="auto"/>
        <w:right w:val="none" w:sz="0" w:space="0" w:color="auto"/>
      </w:divBdr>
    </w:div>
    <w:div w:id="377706812">
      <w:bodyDiv w:val="1"/>
      <w:marLeft w:val="0"/>
      <w:marRight w:val="0"/>
      <w:marTop w:val="0"/>
      <w:marBottom w:val="0"/>
      <w:divBdr>
        <w:top w:val="none" w:sz="0" w:space="0" w:color="auto"/>
        <w:left w:val="none" w:sz="0" w:space="0" w:color="auto"/>
        <w:bottom w:val="none" w:sz="0" w:space="0" w:color="auto"/>
        <w:right w:val="none" w:sz="0" w:space="0" w:color="auto"/>
      </w:divBdr>
    </w:div>
    <w:div w:id="383336482">
      <w:bodyDiv w:val="1"/>
      <w:marLeft w:val="0"/>
      <w:marRight w:val="0"/>
      <w:marTop w:val="0"/>
      <w:marBottom w:val="0"/>
      <w:divBdr>
        <w:top w:val="none" w:sz="0" w:space="0" w:color="auto"/>
        <w:left w:val="none" w:sz="0" w:space="0" w:color="auto"/>
        <w:bottom w:val="none" w:sz="0" w:space="0" w:color="auto"/>
        <w:right w:val="none" w:sz="0" w:space="0" w:color="auto"/>
      </w:divBdr>
    </w:div>
    <w:div w:id="505439707">
      <w:bodyDiv w:val="1"/>
      <w:marLeft w:val="0"/>
      <w:marRight w:val="0"/>
      <w:marTop w:val="0"/>
      <w:marBottom w:val="0"/>
      <w:divBdr>
        <w:top w:val="none" w:sz="0" w:space="0" w:color="auto"/>
        <w:left w:val="none" w:sz="0" w:space="0" w:color="auto"/>
        <w:bottom w:val="none" w:sz="0" w:space="0" w:color="auto"/>
        <w:right w:val="none" w:sz="0" w:space="0" w:color="auto"/>
      </w:divBdr>
    </w:div>
    <w:div w:id="928149771">
      <w:bodyDiv w:val="1"/>
      <w:marLeft w:val="0"/>
      <w:marRight w:val="0"/>
      <w:marTop w:val="0"/>
      <w:marBottom w:val="0"/>
      <w:divBdr>
        <w:top w:val="none" w:sz="0" w:space="0" w:color="auto"/>
        <w:left w:val="none" w:sz="0" w:space="0" w:color="auto"/>
        <w:bottom w:val="none" w:sz="0" w:space="0" w:color="auto"/>
        <w:right w:val="none" w:sz="0" w:space="0" w:color="auto"/>
      </w:divBdr>
    </w:div>
    <w:div w:id="935941466">
      <w:bodyDiv w:val="1"/>
      <w:marLeft w:val="0"/>
      <w:marRight w:val="0"/>
      <w:marTop w:val="0"/>
      <w:marBottom w:val="0"/>
      <w:divBdr>
        <w:top w:val="none" w:sz="0" w:space="0" w:color="auto"/>
        <w:left w:val="none" w:sz="0" w:space="0" w:color="auto"/>
        <w:bottom w:val="none" w:sz="0" w:space="0" w:color="auto"/>
        <w:right w:val="none" w:sz="0" w:space="0" w:color="auto"/>
      </w:divBdr>
    </w:div>
    <w:div w:id="1063674645">
      <w:bodyDiv w:val="1"/>
      <w:marLeft w:val="0"/>
      <w:marRight w:val="0"/>
      <w:marTop w:val="0"/>
      <w:marBottom w:val="0"/>
      <w:divBdr>
        <w:top w:val="none" w:sz="0" w:space="0" w:color="auto"/>
        <w:left w:val="none" w:sz="0" w:space="0" w:color="auto"/>
        <w:bottom w:val="none" w:sz="0" w:space="0" w:color="auto"/>
        <w:right w:val="none" w:sz="0" w:space="0" w:color="auto"/>
      </w:divBdr>
    </w:div>
    <w:div w:id="1557665709">
      <w:bodyDiv w:val="1"/>
      <w:marLeft w:val="0"/>
      <w:marRight w:val="0"/>
      <w:marTop w:val="0"/>
      <w:marBottom w:val="0"/>
      <w:divBdr>
        <w:top w:val="none" w:sz="0" w:space="0" w:color="auto"/>
        <w:left w:val="none" w:sz="0" w:space="0" w:color="auto"/>
        <w:bottom w:val="none" w:sz="0" w:space="0" w:color="auto"/>
        <w:right w:val="none" w:sz="0" w:space="0" w:color="auto"/>
      </w:divBdr>
    </w:div>
    <w:div w:id="188285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ymco.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E59FD-7580-478F-BEF0-2E7D63071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5931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JPF</vt:lpstr>
    </vt:vector>
  </TitlesOfParts>
  <Company>Hewlett-Packard Company</Company>
  <LinksUpToDate>false</LinksUpToDate>
  <CharactersWithSpaces>6859</CharactersWithSpaces>
  <SharedDoc>false</SharedDoc>
  <HLinks>
    <vt:vector size="6" baseType="variant">
      <vt:variant>
        <vt:i4>589825</vt:i4>
      </vt:variant>
      <vt:variant>
        <vt:i4>0</vt:i4>
      </vt:variant>
      <vt:variant>
        <vt:i4>0</vt:i4>
      </vt:variant>
      <vt:variant>
        <vt:i4>5</vt:i4>
      </vt:variant>
      <vt:variant>
        <vt:lpwstr>http://www.kymco.de/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JPF</dc:title>
  <dc:creator>aki</dc:creator>
  <cp:lastModifiedBy>Christian Ludwig</cp:lastModifiedBy>
  <cp:revision>3</cp:revision>
  <cp:lastPrinted>2017-01-26T10:56:00Z</cp:lastPrinted>
  <dcterms:created xsi:type="dcterms:W3CDTF">2018-09-28T09:36:00Z</dcterms:created>
  <dcterms:modified xsi:type="dcterms:W3CDTF">2018-09-28T14:28:00Z</dcterms:modified>
</cp:coreProperties>
</file>